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56" w:rsidRDefault="007D0156" w:rsidP="007D0156">
      <w:pPr>
        <w:rPr>
          <w:rFonts w:cs="Arial"/>
          <w:b/>
          <w:szCs w:val="22"/>
        </w:rPr>
      </w:pPr>
      <w:bookmarkStart w:id="0" w:name="_GoBack"/>
      <w:bookmarkEnd w:id="0"/>
    </w:p>
    <w:p w:rsidR="007D0156" w:rsidRDefault="007D0156" w:rsidP="007D0156">
      <w:pPr>
        <w:autoSpaceDE w:val="0"/>
        <w:autoSpaceDN w:val="0"/>
        <w:adjustRightInd w:val="0"/>
        <w:rPr>
          <w:rFonts w:cs="Arial"/>
          <w:lang w:val="ru-RU"/>
        </w:rPr>
      </w:pPr>
      <w:r>
        <w:rPr>
          <w:rFonts w:cs="Arial"/>
          <w:lang w:val="ru-RU"/>
        </w:rPr>
        <w:t xml:space="preserve">Објављено на Порталу јавних набавки </w:t>
      </w:r>
      <w:r w:rsidR="004857F2">
        <w:rPr>
          <w:rFonts w:cs="Arial"/>
          <w:lang w:val="sr-Cyrl-RS"/>
        </w:rPr>
        <w:t xml:space="preserve">и интернет страници </w:t>
      </w:r>
      <w:r w:rsidR="004857F2">
        <w:rPr>
          <w:rFonts w:cs="Arial"/>
          <w:lang w:val="ru-RU"/>
        </w:rPr>
        <w:t>наручиоца дана 18</w:t>
      </w:r>
      <w:r>
        <w:rPr>
          <w:rFonts w:cs="Arial"/>
          <w:lang w:val="ru-RU"/>
        </w:rPr>
        <w:t>.04.2017. год.</w:t>
      </w:r>
    </w:p>
    <w:p w:rsidR="007D0156" w:rsidRDefault="007D0156" w:rsidP="007D0156">
      <w:pPr>
        <w:autoSpaceDE w:val="0"/>
        <w:autoSpaceDN w:val="0"/>
        <w:adjustRightInd w:val="0"/>
        <w:rPr>
          <w:rFonts w:cs="Arial"/>
          <w:lang w:val="ru-RU"/>
        </w:rPr>
      </w:pPr>
    </w:p>
    <w:p w:rsidR="004857F2" w:rsidRPr="007D0156" w:rsidRDefault="004857F2" w:rsidP="007D0156">
      <w:pPr>
        <w:autoSpaceDE w:val="0"/>
        <w:autoSpaceDN w:val="0"/>
        <w:adjustRightInd w:val="0"/>
        <w:rPr>
          <w:rFonts w:cs="Arial"/>
          <w:lang w:val="ru-RU"/>
        </w:rPr>
      </w:pPr>
      <w:r>
        <w:rPr>
          <w:rFonts w:cs="Arial"/>
          <w:lang w:val="ru-RU"/>
        </w:rPr>
        <w:t>ПУ ''Ђурђевдан'' Крагујевац</w:t>
      </w:r>
    </w:p>
    <w:p w:rsidR="007D0156" w:rsidRDefault="007D0156" w:rsidP="007D0156">
      <w:pPr>
        <w:autoSpaceDE w:val="0"/>
        <w:autoSpaceDN w:val="0"/>
        <w:adjustRightInd w:val="0"/>
        <w:rPr>
          <w:rFonts w:cs="Arial"/>
          <w:lang w:val="sr-Cyrl-CS"/>
        </w:rPr>
      </w:pPr>
      <w:r>
        <w:rPr>
          <w:rFonts w:cs="Arial"/>
          <w:lang w:val="sr-Cyrl-CS"/>
        </w:rPr>
        <w:t>Јавна набавка број: 1.1.1/17</w:t>
      </w:r>
    </w:p>
    <w:p w:rsidR="007D0156" w:rsidRDefault="004857F2" w:rsidP="007D0156">
      <w:pPr>
        <w:autoSpaceDE w:val="0"/>
        <w:autoSpaceDN w:val="0"/>
        <w:adjustRightInd w:val="0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Дана: 18</w:t>
      </w:r>
      <w:r w:rsidR="007D0156">
        <w:rPr>
          <w:rFonts w:cs="Arial"/>
          <w:bCs/>
          <w:lang w:val="ru-RU"/>
        </w:rPr>
        <w:t>.04.2017. године</w:t>
      </w:r>
    </w:p>
    <w:p w:rsidR="007D0156" w:rsidRDefault="007D0156" w:rsidP="007D0156">
      <w:pPr>
        <w:autoSpaceDE w:val="0"/>
        <w:autoSpaceDN w:val="0"/>
        <w:adjustRightInd w:val="0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К р а г у ј е в а ц</w:t>
      </w:r>
    </w:p>
    <w:p w:rsidR="007D0156" w:rsidRDefault="007D0156" w:rsidP="007D0156">
      <w:pPr>
        <w:autoSpaceDE w:val="0"/>
        <w:autoSpaceDN w:val="0"/>
        <w:adjustRightInd w:val="0"/>
        <w:rPr>
          <w:rFonts w:cs="Arial"/>
          <w:bCs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cs="Arial"/>
          <w:b/>
          <w:bCs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cs="Arial"/>
          <w:b/>
          <w:bCs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ПОНУЂАЧИМА У ПОСТУПКУ</w:t>
      </w:r>
    </w:p>
    <w:p w:rsidR="007D0156" w:rsidRDefault="007D0156" w:rsidP="007D0156">
      <w:pPr>
        <w:autoSpaceDE w:val="0"/>
        <w:autoSpaceDN w:val="0"/>
        <w:adjustRightInd w:val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ЈАВНЕ НАБАВКЕ 1.1.1/17</w:t>
      </w:r>
    </w:p>
    <w:p w:rsidR="007D0156" w:rsidRDefault="007D0156" w:rsidP="007D0156">
      <w:pPr>
        <w:autoSpaceDE w:val="0"/>
        <w:autoSpaceDN w:val="0"/>
        <w:adjustRightInd w:val="0"/>
        <w:jc w:val="center"/>
        <w:rPr>
          <w:rFonts w:ascii="ArialMT" w:hAnsi="ArialMT" w:cs="ArialMT"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cs="Arial"/>
          <w:bCs/>
          <w:sz w:val="24"/>
          <w:lang w:val="ru-RU"/>
        </w:rPr>
      </w:pPr>
      <w:r>
        <w:rPr>
          <w:rFonts w:cs="Arial"/>
          <w:b/>
          <w:bCs/>
          <w:lang w:val="ru-RU"/>
        </w:rPr>
        <w:t xml:space="preserve">ПРЕДМЕТ: </w:t>
      </w:r>
      <w:r w:rsidR="004857F2">
        <w:rPr>
          <w:rFonts w:cs="Arial"/>
          <w:bCs/>
          <w:lang w:val="ru-RU"/>
        </w:rPr>
        <w:t xml:space="preserve">Додатне информације и појашњења </w:t>
      </w:r>
      <w:r>
        <w:rPr>
          <w:rFonts w:cs="Arial"/>
          <w:bCs/>
          <w:lang w:val="ru-RU"/>
        </w:rPr>
        <w:t xml:space="preserve"> конкурсне документације у складу са чл. 63. Закона о јавним набавкама.</w:t>
      </w:r>
    </w:p>
    <w:p w:rsidR="007D0156" w:rsidRDefault="007D0156" w:rsidP="007D0156">
      <w:pPr>
        <w:autoSpaceDE w:val="0"/>
        <w:autoSpaceDN w:val="0"/>
        <w:adjustRightInd w:val="0"/>
        <w:rPr>
          <w:rFonts w:cs="Arial"/>
          <w:bCs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cs="Arial"/>
          <w:bCs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7D0156" w:rsidRPr="007D0156" w:rsidRDefault="007D0156" w:rsidP="007D0156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sr-Cyrl-CS"/>
        </w:rPr>
      </w:pPr>
      <w:r w:rsidRPr="007D491D">
        <w:rPr>
          <w:rFonts w:cs="Arial"/>
          <w:b/>
          <w:bCs/>
          <w:sz w:val="20"/>
          <w:szCs w:val="20"/>
          <w:lang w:val="ru-RU"/>
        </w:rPr>
        <w:t>ПИТАЊЕ 1</w:t>
      </w:r>
      <w:r w:rsidRPr="007D0156">
        <w:rPr>
          <w:rFonts w:cs="Arial"/>
          <w:bCs/>
          <w:sz w:val="20"/>
          <w:szCs w:val="20"/>
          <w:lang w:val="ru-RU"/>
        </w:rPr>
        <w:t>: У конкурсној документацији на страници 5</w:t>
      </w:r>
      <w:r w:rsidR="00522A54">
        <w:rPr>
          <w:rFonts w:cs="Arial"/>
          <w:bCs/>
          <w:sz w:val="20"/>
          <w:szCs w:val="20"/>
          <w:lang w:val="ru-RU"/>
        </w:rPr>
        <w:t>6</w:t>
      </w:r>
      <w:r w:rsidRPr="007D0156">
        <w:rPr>
          <w:rFonts w:cs="Arial"/>
          <w:bCs/>
          <w:sz w:val="20"/>
          <w:szCs w:val="20"/>
          <w:lang w:val="ru-RU"/>
        </w:rPr>
        <w:t>,5</w:t>
      </w:r>
      <w:r w:rsidR="00522A54">
        <w:rPr>
          <w:rFonts w:cs="Arial"/>
          <w:bCs/>
          <w:sz w:val="20"/>
          <w:szCs w:val="20"/>
          <w:lang w:val="ru-RU"/>
        </w:rPr>
        <w:t>7.</w:t>
      </w:r>
      <w:r w:rsidRPr="007D0156">
        <w:rPr>
          <w:rFonts w:cs="Arial"/>
          <w:bCs/>
          <w:sz w:val="20"/>
          <w:szCs w:val="20"/>
          <w:lang w:val="ru-RU"/>
        </w:rPr>
        <w:t xml:space="preserve"> и 5</w:t>
      </w:r>
      <w:r w:rsidR="00522A54">
        <w:rPr>
          <w:rFonts w:cs="Arial"/>
          <w:bCs/>
          <w:sz w:val="20"/>
          <w:szCs w:val="20"/>
          <w:lang w:val="ru-RU"/>
        </w:rPr>
        <w:t>8</w:t>
      </w:r>
      <w:r w:rsidRPr="007D0156">
        <w:rPr>
          <w:rFonts w:cs="Arial"/>
          <w:bCs/>
          <w:sz w:val="20"/>
          <w:szCs w:val="20"/>
          <w:lang w:val="ru-RU"/>
        </w:rPr>
        <w:t>. као доказ о испуњености услова, ако је понуђач пољопривредни произво</w:t>
      </w:r>
      <w:r w:rsidR="00390DB2">
        <w:rPr>
          <w:rFonts w:cs="Arial"/>
          <w:bCs/>
          <w:sz w:val="20"/>
          <w:szCs w:val="20"/>
          <w:lang w:val="ru-RU"/>
        </w:rPr>
        <w:t>ђач, као доказ мора да достави К</w:t>
      </w:r>
      <w:r w:rsidRPr="007D0156">
        <w:rPr>
          <w:rFonts w:cs="Arial"/>
          <w:bCs/>
          <w:sz w:val="20"/>
          <w:szCs w:val="20"/>
          <w:lang w:val="ru-RU"/>
        </w:rPr>
        <w:t xml:space="preserve">опију важећег сертификата </w:t>
      </w:r>
      <w:r w:rsidRPr="007D0156">
        <w:rPr>
          <w:rFonts w:cs="Arial"/>
          <w:bCs/>
          <w:sz w:val="20"/>
          <w:szCs w:val="20"/>
          <w:lang w:val="sr-Latn-CS"/>
        </w:rPr>
        <w:t>HACCP</w:t>
      </w:r>
      <w:r w:rsidRPr="007D0156">
        <w:rPr>
          <w:rFonts w:cs="Arial"/>
          <w:bCs/>
          <w:sz w:val="20"/>
          <w:szCs w:val="20"/>
          <w:lang w:val="sr-Cyrl-CS"/>
        </w:rPr>
        <w:t>.</w:t>
      </w:r>
    </w:p>
    <w:p w:rsidR="007D0156" w:rsidRDefault="007D0156" w:rsidP="007D0156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7D0156">
        <w:rPr>
          <w:rFonts w:cs="Arial"/>
          <w:bCs/>
          <w:sz w:val="20"/>
          <w:szCs w:val="20"/>
          <w:lang w:val="sr-Cyrl-CS"/>
        </w:rPr>
        <w:t xml:space="preserve">Питање: Како пољопривредни произвођач може да достави важећи сертификат </w:t>
      </w:r>
      <w:r w:rsidRPr="007D0156">
        <w:rPr>
          <w:rFonts w:cs="Arial"/>
          <w:bCs/>
          <w:sz w:val="20"/>
          <w:szCs w:val="20"/>
          <w:lang w:val="sr-Latn-CS"/>
        </w:rPr>
        <w:t>HACCP</w:t>
      </w:r>
      <w:r w:rsidR="00B7535F">
        <w:rPr>
          <w:rFonts w:cs="Arial"/>
          <w:bCs/>
          <w:sz w:val="20"/>
          <w:szCs w:val="20"/>
          <w:lang w:val="sr-Cyrl-CS"/>
        </w:rPr>
        <w:t xml:space="preserve"> по важећ</w:t>
      </w:r>
      <w:r w:rsidRPr="007D0156">
        <w:rPr>
          <w:rFonts w:cs="Arial"/>
          <w:bCs/>
          <w:sz w:val="20"/>
          <w:szCs w:val="20"/>
          <w:lang w:val="sr-Cyrl-CS"/>
        </w:rPr>
        <w:t>ем Закону о безбедности хране када се Закон о безбедности хране (како сте и написли у конкурсној документацији) односи на безбедност хране у производњи и промету а не у ПРИМАРНОЈ ПРОИЗВОДЊИ</w:t>
      </w:r>
      <w:r w:rsidRPr="007D0156">
        <w:rPr>
          <w:rFonts w:cs="Arial"/>
          <w:bCs/>
          <w:sz w:val="20"/>
          <w:szCs w:val="20"/>
          <w:lang w:val="ru-RU"/>
        </w:rPr>
        <w:t>?</w:t>
      </w:r>
    </w:p>
    <w:p w:rsidR="005D334B" w:rsidRDefault="005D334B" w:rsidP="005D334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ru-RU"/>
        </w:rPr>
      </w:pPr>
      <w:r>
        <w:rPr>
          <w:rFonts w:cs="Arial"/>
          <w:b/>
          <w:bCs/>
          <w:sz w:val="20"/>
          <w:szCs w:val="20"/>
          <w:lang w:val="ru-RU"/>
        </w:rPr>
        <w:t>ОДГОВОР:</w:t>
      </w:r>
    </w:p>
    <w:p w:rsidR="00D65277" w:rsidRDefault="007D491D" w:rsidP="007D0156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 xml:space="preserve">Захтев за достављањем важећег сертификата </w:t>
      </w:r>
      <w:r w:rsidRPr="007D491D">
        <w:rPr>
          <w:rFonts w:cs="Arial"/>
          <w:bCs/>
          <w:sz w:val="20"/>
          <w:szCs w:val="20"/>
          <w:lang w:val="sr-Cyrl-CS"/>
        </w:rPr>
        <w:t xml:space="preserve">HACCP </w:t>
      </w:r>
      <w:r>
        <w:rPr>
          <w:rFonts w:cs="Arial"/>
          <w:bCs/>
          <w:sz w:val="20"/>
          <w:szCs w:val="20"/>
          <w:lang w:val="sr-Cyrl-CS"/>
        </w:rPr>
        <w:t xml:space="preserve"> произилази из чињенице да је п</w:t>
      </w:r>
      <w:r w:rsidR="00984D63">
        <w:rPr>
          <w:rFonts w:cs="Arial"/>
          <w:bCs/>
          <w:sz w:val="20"/>
          <w:szCs w:val="20"/>
          <w:lang w:val="sr-Cyrl-CS"/>
        </w:rPr>
        <w:t xml:space="preserve">ољоприведни </w:t>
      </w:r>
      <w:r w:rsidR="00722B23">
        <w:rPr>
          <w:rFonts w:cs="Arial"/>
          <w:bCs/>
          <w:sz w:val="20"/>
          <w:szCs w:val="20"/>
          <w:lang w:val="sr-Cyrl-CS"/>
        </w:rPr>
        <w:t xml:space="preserve">произвођач </w:t>
      </w:r>
      <w:r w:rsidR="00B00A93">
        <w:rPr>
          <w:rFonts w:cs="Arial"/>
          <w:bCs/>
          <w:sz w:val="20"/>
          <w:szCs w:val="20"/>
          <w:lang w:val="sr-Cyrl-CS"/>
        </w:rPr>
        <w:t xml:space="preserve"> </w:t>
      </w:r>
      <w:r w:rsidR="00722B23">
        <w:rPr>
          <w:rFonts w:cs="Arial"/>
          <w:bCs/>
          <w:sz w:val="20"/>
          <w:szCs w:val="20"/>
          <w:lang w:val="sr-Cyrl-CS"/>
        </w:rPr>
        <w:t>неко ко врши производ</w:t>
      </w:r>
      <w:r w:rsidR="00984D63">
        <w:rPr>
          <w:rFonts w:cs="Arial"/>
          <w:bCs/>
          <w:sz w:val="20"/>
          <w:szCs w:val="20"/>
          <w:lang w:val="sr-Cyrl-CS"/>
        </w:rPr>
        <w:t>њу, складиштење и чување робе</w:t>
      </w:r>
      <w:r w:rsidR="00B00A93">
        <w:rPr>
          <w:rFonts w:cs="Arial"/>
          <w:bCs/>
          <w:sz w:val="20"/>
          <w:szCs w:val="20"/>
          <w:lang w:val="sr-Cyrl-CS"/>
        </w:rPr>
        <w:t>,</w:t>
      </w:r>
      <w:r>
        <w:rPr>
          <w:rFonts w:cs="Arial"/>
          <w:bCs/>
          <w:sz w:val="20"/>
          <w:szCs w:val="20"/>
          <w:lang w:val="sr-Cyrl-CS"/>
        </w:rPr>
        <w:t xml:space="preserve"> а да</w:t>
      </w:r>
      <w:r w:rsidR="00984D63">
        <w:rPr>
          <w:rFonts w:cs="Arial"/>
          <w:bCs/>
          <w:sz w:val="20"/>
          <w:szCs w:val="20"/>
          <w:lang w:val="sr-Cyrl-CS"/>
        </w:rPr>
        <w:t xml:space="preserve"> би се обезбедило сигурно снабдевање</w:t>
      </w:r>
      <w:r w:rsidR="00722B23">
        <w:rPr>
          <w:rFonts w:cs="Arial"/>
          <w:bCs/>
          <w:sz w:val="20"/>
          <w:szCs w:val="20"/>
          <w:lang w:val="sr-Cyrl-CS"/>
        </w:rPr>
        <w:t xml:space="preserve">  наручиоца</w:t>
      </w:r>
      <w:r w:rsidR="00812D76"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>и да</w:t>
      </w:r>
      <w:r w:rsidR="00722B23">
        <w:rPr>
          <w:rFonts w:cs="Arial"/>
          <w:bCs/>
          <w:sz w:val="20"/>
          <w:szCs w:val="20"/>
          <w:lang w:val="sr-Cyrl-CS"/>
        </w:rPr>
        <w:t xml:space="preserve"> би се превентивно избегле нежељене последице по вас понуђаче, а и по нас наручиоце</w:t>
      </w:r>
      <w:r w:rsidR="00B00A93">
        <w:rPr>
          <w:rFonts w:cs="Arial"/>
          <w:bCs/>
          <w:sz w:val="20"/>
          <w:szCs w:val="20"/>
          <w:lang w:val="sr-Cyrl-CS"/>
        </w:rPr>
        <w:t>,</w:t>
      </w:r>
      <w:r w:rsidR="00722B23">
        <w:rPr>
          <w:rFonts w:cs="Arial"/>
          <w:bCs/>
          <w:sz w:val="20"/>
          <w:szCs w:val="20"/>
          <w:lang w:val="sr-Cyrl-CS"/>
        </w:rPr>
        <w:t xml:space="preserve"> уколико би се установило да производи или део производа није за употребу</w:t>
      </w:r>
      <w:r w:rsidR="00812D76">
        <w:rPr>
          <w:rFonts w:cs="Arial"/>
          <w:bCs/>
          <w:sz w:val="20"/>
          <w:szCs w:val="20"/>
          <w:lang w:val="sr-Cyrl-CS"/>
        </w:rPr>
        <w:t>.</w:t>
      </w:r>
      <w:r w:rsidR="00B00A93">
        <w:rPr>
          <w:rFonts w:cs="Arial"/>
          <w:bCs/>
          <w:sz w:val="20"/>
          <w:szCs w:val="20"/>
          <w:lang w:val="sr-Cyrl-CS"/>
        </w:rPr>
        <w:t xml:space="preserve"> </w:t>
      </w:r>
      <w:r w:rsidR="00812D76">
        <w:rPr>
          <w:rFonts w:cs="Arial"/>
          <w:bCs/>
          <w:sz w:val="20"/>
          <w:szCs w:val="20"/>
          <w:lang w:val="sr-Cyrl-CS"/>
        </w:rPr>
        <w:t>Овакав захтев</w:t>
      </w:r>
      <w:r w:rsidR="00B00A93">
        <w:rPr>
          <w:rFonts w:cs="Arial"/>
          <w:bCs/>
          <w:sz w:val="20"/>
          <w:szCs w:val="20"/>
          <w:lang w:val="sr-Cyrl-CS"/>
        </w:rPr>
        <w:t>,</w:t>
      </w:r>
      <w:r w:rsidR="00812D76">
        <w:rPr>
          <w:rFonts w:cs="Arial"/>
          <w:bCs/>
          <w:sz w:val="20"/>
          <w:szCs w:val="20"/>
          <w:lang w:val="sr-Cyrl-CS"/>
        </w:rPr>
        <w:t xml:space="preserve"> односно додатни услов наручиоца произилази из настојања наручиоца да се због здравствене безбедности и доследне примене</w:t>
      </w:r>
      <w:r w:rsidR="00812D76" w:rsidRPr="00812D76">
        <w:rPr>
          <w:rFonts w:cs="Arial"/>
          <w:bCs/>
          <w:sz w:val="20"/>
          <w:szCs w:val="20"/>
          <w:lang w:val="sr-Cyrl-CS"/>
        </w:rPr>
        <w:t xml:space="preserve"> </w:t>
      </w:r>
      <w:r w:rsidR="00812D76">
        <w:rPr>
          <w:rFonts w:cs="Arial"/>
          <w:bCs/>
          <w:sz w:val="20"/>
          <w:szCs w:val="20"/>
          <w:lang w:val="sr-Cyrl-CS"/>
        </w:rPr>
        <w:t>процедур</w:t>
      </w:r>
      <w:r w:rsidR="00545C80">
        <w:rPr>
          <w:rFonts w:cs="Arial"/>
          <w:bCs/>
          <w:sz w:val="20"/>
          <w:szCs w:val="20"/>
          <w:lang w:val="sr-Cyrl-CS"/>
        </w:rPr>
        <w:t>а</w:t>
      </w:r>
      <w:r w:rsidR="00812D76">
        <w:rPr>
          <w:rFonts w:cs="Arial"/>
          <w:bCs/>
          <w:sz w:val="20"/>
          <w:szCs w:val="20"/>
          <w:lang w:val="sr-Cyrl-CS"/>
        </w:rPr>
        <w:t xml:space="preserve"> </w:t>
      </w:r>
      <w:r w:rsidR="00812D76" w:rsidRPr="007D0156">
        <w:rPr>
          <w:rFonts w:cs="Arial"/>
          <w:bCs/>
          <w:sz w:val="20"/>
          <w:szCs w:val="20"/>
          <w:lang w:val="sr-Cyrl-CS"/>
        </w:rPr>
        <w:t>Закон</w:t>
      </w:r>
      <w:r w:rsidR="00545C80">
        <w:rPr>
          <w:rFonts w:cs="Arial"/>
          <w:bCs/>
          <w:sz w:val="20"/>
          <w:szCs w:val="20"/>
          <w:lang w:val="sr-Cyrl-CS"/>
        </w:rPr>
        <w:t>а</w:t>
      </w:r>
      <w:r w:rsidR="00812D76" w:rsidRPr="007D0156">
        <w:rPr>
          <w:rFonts w:cs="Arial"/>
          <w:bCs/>
          <w:sz w:val="20"/>
          <w:szCs w:val="20"/>
          <w:lang w:val="sr-Cyrl-CS"/>
        </w:rPr>
        <w:t xml:space="preserve"> о безбедности хране</w:t>
      </w:r>
      <w:r w:rsidR="00A9584B">
        <w:rPr>
          <w:rFonts w:cs="Arial"/>
          <w:bCs/>
          <w:sz w:val="20"/>
          <w:szCs w:val="20"/>
          <w:lang w:val="sr-Cyrl-CS"/>
        </w:rPr>
        <w:t>,</w:t>
      </w:r>
      <w:r w:rsidR="00812D76">
        <w:rPr>
          <w:rFonts w:cs="Arial"/>
          <w:bCs/>
          <w:sz w:val="20"/>
          <w:szCs w:val="20"/>
          <w:lang w:val="sr-Cyrl-CS"/>
        </w:rPr>
        <w:t xml:space="preserve"> на најмању могућу меру сведе манипулација производима пре пријема у складиште наручиоца.  Крајњи корисници наших услуга су деца узраста од 6 месеци до 7 година ( најосетљивија популација). Због специфичности узраста деце </w:t>
      </w:r>
      <w:r w:rsidR="00D65277">
        <w:rPr>
          <w:rFonts w:cs="Arial"/>
          <w:bCs/>
          <w:sz w:val="20"/>
          <w:szCs w:val="20"/>
          <w:lang w:val="sr-Cyrl-CS"/>
        </w:rPr>
        <w:t>желимо да имамо</w:t>
      </w:r>
      <w:r w:rsidR="00A9584B">
        <w:rPr>
          <w:rFonts w:cs="Arial"/>
          <w:bCs/>
          <w:sz w:val="20"/>
          <w:szCs w:val="20"/>
          <w:lang w:val="sr-Cyrl-CS"/>
        </w:rPr>
        <w:t xml:space="preserve"> </w:t>
      </w:r>
      <w:r w:rsidR="00D65277">
        <w:rPr>
          <w:rFonts w:cs="Arial"/>
          <w:bCs/>
          <w:sz w:val="20"/>
          <w:szCs w:val="20"/>
          <w:lang w:val="sr-Cyrl-CS"/>
        </w:rPr>
        <w:t>јасну гаранцију у погледу хигијенске и здравствене исправности намирница.</w:t>
      </w:r>
    </w:p>
    <w:p w:rsidR="00D65277" w:rsidRPr="007D0156" w:rsidRDefault="00D65277" w:rsidP="00D65277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На основу истраживања тржишта</w:t>
      </w:r>
      <w:r w:rsidR="00A9584B">
        <w:rPr>
          <w:rFonts w:cs="Arial"/>
          <w:bCs/>
          <w:sz w:val="20"/>
          <w:szCs w:val="20"/>
          <w:lang w:val="sr-Cyrl-CS"/>
        </w:rPr>
        <w:t>,</w:t>
      </w:r>
      <w:r>
        <w:rPr>
          <w:rFonts w:cs="Arial"/>
          <w:bCs/>
          <w:sz w:val="20"/>
          <w:szCs w:val="20"/>
          <w:lang w:val="sr-Cyrl-CS"/>
        </w:rPr>
        <w:t xml:space="preserve"> наручилац одговорно тврди да је велики број произвођача на </w:t>
      </w:r>
      <w:r w:rsidR="00A9584B">
        <w:rPr>
          <w:rFonts w:cs="Arial"/>
          <w:bCs/>
          <w:sz w:val="20"/>
          <w:szCs w:val="20"/>
          <w:lang w:val="sr-Cyrl-CS"/>
        </w:rPr>
        <w:t>територији Србије имплементирао</w:t>
      </w:r>
      <w:r>
        <w:rPr>
          <w:rFonts w:cs="Arial"/>
          <w:bCs/>
          <w:sz w:val="20"/>
          <w:szCs w:val="20"/>
          <w:lang w:val="sr-Cyrl-CS"/>
        </w:rPr>
        <w:t xml:space="preserve"> стандарде </w:t>
      </w:r>
      <w:r w:rsidRPr="007D0156">
        <w:rPr>
          <w:rFonts w:cs="Arial"/>
          <w:bCs/>
          <w:sz w:val="20"/>
          <w:szCs w:val="20"/>
          <w:lang w:val="sr-Latn-CS"/>
        </w:rPr>
        <w:t>HACCP</w:t>
      </w:r>
      <w:r w:rsidR="007D491D">
        <w:rPr>
          <w:rFonts w:cs="Arial"/>
          <w:bCs/>
          <w:sz w:val="20"/>
          <w:szCs w:val="20"/>
          <w:lang w:val="sr-Cyrl-RS"/>
        </w:rPr>
        <w:t>,</w:t>
      </w:r>
      <w:r>
        <w:rPr>
          <w:rFonts w:cs="Arial"/>
          <w:bCs/>
          <w:sz w:val="20"/>
          <w:szCs w:val="20"/>
          <w:lang w:val="sr-Cyrl-CS"/>
        </w:rPr>
        <w:t xml:space="preserve"> тако да додатни услов за достављање сертификата </w:t>
      </w:r>
      <w:r w:rsidRPr="007D0156">
        <w:rPr>
          <w:rFonts w:cs="Arial"/>
          <w:bCs/>
          <w:sz w:val="20"/>
          <w:szCs w:val="20"/>
          <w:lang w:val="sr-Latn-CS"/>
        </w:rPr>
        <w:t>HACCP</w:t>
      </w:r>
      <w:r>
        <w:rPr>
          <w:rFonts w:cs="Arial"/>
          <w:bCs/>
          <w:sz w:val="20"/>
          <w:szCs w:val="20"/>
          <w:lang w:val="sr-Cyrl-CS"/>
        </w:rPr>
        <w:t xml:space="preserve"> стандарда за произвођача никако не ограничава  конкуренцију.</w:t>
      </w:r>
    </w:p>
    <w:p w:rsidR="00D65277" w:rsidRPr="007D0156" w:rsidRDefault="00D65277" w:rsidP="00D65277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sr-Cyrl-CS"/>
        </w:rPr>
      </w:pPr>
    </w:p>
    <w:p w:rsidR="00D65277" w:rsidRPr="00D65277" w:rsidRDefault="00D65277" w:rsidP="007D0156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sr-Cyrl-CS"/>
        </w:rPr>
      </w:pPr>
    </w:p>
    <w:p w:rsidR="002C5F71" w:rsidRDefault="007D0156" w:rsidP="007D0156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sr-Cyrl-CS"/>
        </w:rPr>
      </w:pPr>
      <w:r w:rsidRPr="007D491D">
        <w:rPr>
          <w:rFonts w:cs="Arial"/>
          <w:b/>
          <w:bCs/>
          <w:sz w:val="20"/>
          <w:szCs w:val="20"/>
          <w:lang w:val="ru-RU"/>
        </w:rPr>
        <w:t>ПИТАЊЕ 2</w:t>
      </w:r>
      <w:r w:rsidRPr="007D0156">
        <w:rPr>
          <w:rFonts w:cs="Arial"/>
          <w:bCs/>
          <w:sz w:val="20"/>
          <w:szCs w:val="20"/>
          <w:lang w:val="ru-RU"/>
        </w:rPr>
        <w:t>: У конкурс</w:t>
      </w:r>
      <w:r w:rsidR="00001EFE">
        <w:rPr>
          <w:rFonts w:cs="Arial"/>
          <w:bCs/>
          <w:sz w:val="20"/>
          <w:szCs w:val="20"/>
          <w:lang w:val="ru-RU"/>
        </w:rPr>
        <w:t>ној документацији на страници 56</w:t>
      </w:r>
      <w:r w:rsidRPr="007D0156">
        <w:rPr>
          <w:rFonts w:cs="Arial"/>
          <w:bCs/>
          <w:sz w:val="20"/>
          <w:szCs w:val="20"/>
          <w:lang w:val="ru-RU"/>
        </w:rPr>
        <w:t>,5</w:t>
      </w:r>
      <w:r w:rsidR="00001EFE">
        <w:rPr>
          <w:rFonts w:cs="Arial"/>
          <w:bCs/>
          <w:sz w:val="20"/>
          <w:szCs w:val="20"/>
          <w:lang w:val="ru-RU"/>
        </w:rPr>
        <w:t>7</w:t>
      </w:r>
      <w:r w:rsidR="00CA515F">
        <w:rPr>
          <w:rFonts w:cs="Arial"/>
          <w:bCs/>
          <w:sz w:val="20"/>
          <w:szCs w:val="20"/>
          <w:lang w:val="ru-RU"/>
        </w:rPr>
        <w:t>.</w:t>
      </w:r>
      <w:r w:rsidRPr="007D0156">
        <w:rPr>
          <w:rFonts w:cs="Arial"/>
          <w:bCs/>
          <w:sz w:val="20"/>
          <w:szCs w:val="20"/>
          <w:lang w:val="ru-RU"/>
        </w:rPr>
        <w:t xml:space="preserve"> и 5</w:t>
      </w:r>
      <w:r w:rsidR="00001EFE">
        <w:rPr>
          <w:rFonts w:cs="Arial"/>
          <w:bCs/>
          <w:sz w:val="20"/>
          <w:szCs w:val="20"/>
          <w:lang w:val="ru-RU"/>
        </w:rPr>
        <w:t>8</w:t>
      </w:r>
      <w:r w:rsidRPr="007D0156">
        <w:rPr>
          <w:rFonts w:cs="Arial"/>
          <w:bCs/>
          <w:sz w:val="20"/>
          <w:szCs w:val="20"/>
          <w:lang w:val="ru-RU"/>
        </w:rPr>
        <w:t>. као доказ о испуњености услова,</w:t>
      </w:r>
      <w:r w:rsidR="00D65277">
        <w:rPr>
          <w:rFonts w:cs="Arial"/>
          <w:bCs/>
          <w:sz w:val="20"/>
          <w:szCs w:val="20"/>
          <w:lang w:val="ru-RU"/>
        </w:rPr>
        <w:t xml:space="preserve"> наведено је да понуђ</w:t>
      </w:r>
      <w:r>
        <w:rPr>
          <w:rFonts w:cs="Arial"/>
          <w:bCs/>
          <w:sz w:val="20"/>
          <w:szCs w:val="20"/>
          <w:lang w:val="ru-RU"/>
        </w:rPr>
        <w:t>ач као</w:t>
      </w:r>
      <w:r w:rsidR="00D65277">
        <w:rPr>
          <w:rFonts w:cs="Arial"/>
          <w:bCs/>
          <w:sz w:val="20"/>
          <w:szCs w:val="20"/>
          <w:lang w:val="ru-RU"/>
        </w:rPr>
        <w:t xml:space="preserve"> </w:t>
      </w:r>
      <w:r>
        <w:rPr>
          <w:rFonts w:cs="Arial"/>
          <w:bCs/>
          <w:sz w:val="20"/>
          <w:szCs w:val="20"/>
          <w:lang w:val="ru-RU"/>
        </w:rPr>
        <w:t xml:space="preserve"> доказ мора да достави Копију важећег сертификата </w:t>
      </w:r>
      <w:r w:rsidRPr="007D0156">
        <w:rPr>
          <w:rFonts w:cs="Arial"/>
          <w:bCs/>
          <w:sz w:val="20"/>
          <w:szCs w:val="20"/>
          <w:lang w:val="sr-Latn-CS"/>
        </w:rPr>
        <w:t>HACCP</w:t>
      </w:r>
    </w:p>
    <w:p w:rsidR="002C5F71" w:rsidRDefault="002C5F71" w:rsidP="002C5F71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ru-RU"/>
        </w:rPr>
      </w:pPr>
      <w:r>
        <w:rPr>
          <w:rFonts w:cs="Arial"/>
          <w:bCs/>
          <w:sz w:val="20"/>
          <w:szCs w:val="20"/>
          <w:lang w:val="sr-Cyrl-CS"/>
        </w:rPr>
        <w:t xml:space="preserve">Питање: Да ли сертификат </w:t>
      </w:r>
      <w:r w:rsidRPr="007D0156">
        <w:rPr>
          <w:rFonts w:cs="Arial"/>
          <w:bCs/>
          <w:sz w:val="20"/>
          <w:szCs w:val="20"/>
          <w:lang w:val="sr-Latn-CS"/>
        </w:rPr>
        <w:t>HACCP</w:t>
      </w:r>
      <w:r>
        <w:rPr>
          <w:rFonts w:cs="Arial"/>
          <w:bCs/>
          <w:sz w:val="20"/>
          <w:szCs w:val="20"/>
          <w:lang w:val="sr-Cyrl-CS"/>
        </w:rPr>
        <w:t>, да  би био важећи, мора да буде издат од акредитоване куће или не</w:t>
      </w:r>
      <w:r w:rsidRPr="007D0156">
        <w:rPr>
          <w:rFonts w:cs="Arial"/>
          <w:bCs/>
          <w:sz w:val="20"/>
          <w:szCs w:val="20"/>
          <w:lang w:val="ru-RU"/>
        </w:rPr>
        <w:t>?</w:t>
      </w:r>
    </w:p>
    <w:p w:rsidR="00D65277" w:rsidRDefault="00D65277" w:rsidP="00D6527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ru-RU"/>
        </w:rPr>
      </w:pPr>
      <w:r>
        <w:rPr>
          <w:rFonts w:cs="Arial"/>
          <w:b/>
          <w:bCs/>
          <w:sz w:val="20"/>
          <w:szCs w:val="20"/>
          <w:lang w:val="ru-RU"/>
        </w:rPr>
        <w:t>ОДГОВОР:</w:t>
      </w:r>
    </w:p>
    <w:p w:rsidR="00D65277" w:rsidRDefault="00D65277" w:rsidP="002C5F71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ru-RU"/>
        </w:rPr>
      </w:pPr>
      <w:r>
        <w:rPr>
          <w:rFonts w:cs="Arial"/>
          <w:bCs/>
          <w:sz w:val="20"/>
          <w:szCs w:val="20"/>
          <w:lang w:val="ru-RU"/>
        </w:rPr>
        <w:t>Да</w:t>
      </w:r>
      <w:r w:rsidR="00CA515F">
        <w:rPr>
          <w:rFonts w:cs="Arial"/>
          <w:bCs/>
          <w:sz w:val="20"/>
          <w:szCs w:val="20"/>
          <w:lang w:val="ru-RU"/>
        </w:rPr>
        <w:t>,</w:t>
      </w:r>
      <w:r>
        <w:rPr>
          <w:rFonts w:cs="Arial"/>
          <w:bCs/>
          <w:sz w:val="20"/>
          <w:szCs w:val="20"/>
          <w:lang w:val="ru-RU"/>
        </w:rPr>
        <w:t xml:space="preserve"> мора бити издат од </w:t>
      </w:r>
      <w:r w:rsidR="00CA515F">
        <w:rPr>
          <w:rFonts w:cs="Arial"/>
          <w:bCs/>
          <w:sz w:val="20"/>
          <w:szCs w:val="20"/>
          <w:lang w:val="ru-RU"/>
        </w:rPr>
        <w:t>а</w:t>
      </w:r>
      <w:r>
        <w:rPr>
          <w:rFonts w:cs="Arial"/>
          <w:bCs/>
          <w:sz w:val="20"/>
          <w:szCs w:val="20"/>
          <w:lang w:val="ru-RU"/>
        </w:rPr>
        <w:t>кредитоване</w:t>
      </w:r>
      <w:r w:rsidR="00CA515F">
        <w:rPr>
          <w:rFonts w:cs="Arial"/>
          <w:bCs/>
          <w:sz w:val="20"/>
          <w:szCs w:val="20"/>
          <w:lang w:val="ru-RU"/>
        </w:rPr>
        <w:t xml:space="preserve"> сертификационе</w:t>
      </w:r>
      <w:r>
        <w:rPr>
          <w:rFonts w:cs="Arial"/>
          <w:bCs/>
          <w:sz w:val="20"/>
          <w:szCs w:val="20"/>
          <w:lang w:val="ru-RU"/>
        </w:rPr>
        <w:t xml:space="preserve"> куће.</w:t>
      </w:r>
    </w:p>
    <w:p w:rsidR="00D65277" w:rsidRDefault="00D65277" w:rsidP="002C5F71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ru-RU"/>
        </w:rPr>
      </w:pPr>
    </w:p>
    <w:p w:rsidR="00D65277" w:rsidRPr="007D0156" w:rsidRDefault="00D65277" w:rsidP="002C5F71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ru-RU"/>
        </w:rPr>
      </w:pPr>
    </w:p>
    <w:p w:rsidR="002C5F71" w:rsidRDefault="002C5F71" w:rsidP="002C5F71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ru-RU"/>
        </w:rPr>
      </w:pPr>
      <w:r>
        <w:rPr>
          <w:rFonts w:cs="Arial"/>
          <w:bCs/>
          <w:sz w:val="20"/>
          <w:szCs w:val="20"/>
          <w:lang w:val="sr-Cyrl-CS"/>
        </w:rPr>
        <w:lastRenderedPageBreak/>
        <w:t xml:space="preserve"> </w:t>
      </w:r>
      <w:r w:rsidRPr="0087600E">
        <w:rPr>
          <w:rFonts w:cs="Arial"/>
          <w:b/>
          <w:bCs/>
          <w:sz w:val="20"/>
          <w:szCs w:val="20"/>
          <w:lang w:val="ru-RU"/>
        </w:rPr>
        <w:t>ПИТАЊЕ 3:</w:t>
      </w:r>
      <w:r>
        <w:rPr>
          <w:rFonts w:cs="Arial"/>
          <w:bCs/>
          <w:sz w:val="20"/>
          <w:szCs w:val="20"/>
          <w:lang w:val="ru-RU"/>
        </w:rPr>
        <w:t xml:space="preserve"> За партију 5.</w:t>
      </w:r>
      <w:r w:rsidR="0087600E">
        <w:rPr>
          <w:rFonts w:cs="Arial"/>
          <w:bCs/>
          <w:sz w:val="20"/>
          <w:szCs w:val="20"/>
          <w:lang w:val="ru-RU"/>
        </w:rPr>
        <w:t xml:space="preserve"> </w:t>
      </w:r>
      <w:r>
        <w:rPr>
          <w:rFonts w:cs="Arial"/>
          <w:bCs/>
          <w:sz w:val="20"/>
          <w:szCs w:val="20"/>
          <w:lang w:val="ru-RU"/>
        </w:rPr>
        <w:t>и 6. шта треба да достави, од документације, понуђач</w:t>
      </w:r>
      <w:r w:rsidR="00172002">
        <w:rPr>
          <w:rFonts w:cs="Arial"/>
          <w:bCs/>
          <w:sz w:val="20"/>
          <w:szCs w:val="20"/>
          <w:lang w:val="ru-RU"/>
        </w:rPr>
        <w:t xml:space="preserve"> </w:t>
      </w:r>
      <w:r w:rsidR="00D65277">
        <w:rPr>
          <w:rFonts w:cs="Arial"/>
          <w:bCs/>
          <w:sz w:val="20"/>
          <w:szCs w:val="20"/>
          <w:lang w:val="ru-RU"/>
        </w:rPr>
        <w:t>који је произвођач</w:t>
      </w:r>
      <w:r>
        <w:rPr>
          <w:rFonts w:cs="Arial"/>
          <w:bCs/>
          <w:sz w:val="20"/>
          <w:szCs w:val="20"/>
          <w:lang w:val="ru-RU"/>
        </w:rPr>
        <w:t xml:space="preserve"> </w:t>
      </w:r>
      <w:r w:rsidR="00172002">
        <w:rPr>
          <w:rFonts w:cs="Arial"/>
          <w:bCs/>
          <w:sz w:val="20"/>
          <w:szCs w:val="20"/>
          <w:lang w:val="ru-RU"/>
        </w:rPr>
        <w:t xml:space="preserve">а </w:t>
      </w:r>
      <w:r>
        <w:rPr>
          <w:rFonts w:cs="Arial"/>
          <w:bCs/>
          <w:sz w:val="20"/>
          <w:szCs w:val="20"/>
          <w:lang w:val="ru-RU"/>
        </w:rPr>
        <w:t xml:space="preserve">није пољопивредни </w:t>
      </w:r>
      <w:r w:rsidR="00172002">
        <w:rPr>
          <w:rFonts w:cs="Arial"/>
          <w:bCs/>
          <w:sz w:val="20"/>
          <w:szCs w:val="20"/>
          <w:lang w:val="ru-RU"/>
        </w:rPr>
        <w:t xml:space="preserve">произвођач, већ </w:t>
      </w:r>
      <w:r w:rsidR="0087600E">
        <w:rPr>
          <w:rFonts w:cs="Arial"/>
          <w:bCs/>
          <w:sz w:val="20"/>
          <w:szCs w:val="20"/>
          <w:lang w:val="ru-RU"/>
        </w:rPr>
        <w:t xml:space="preserve">је </w:t>
      </w:r>
      <w:r w:rsidR="00172002">
        <w:rPr>
          <w:rFonts w:cs="Arial"/>
          <w:bCs/>
          <w:sz w:val="20"/>
          <w:szCs w:val="20"/>
          <w:lang w:val="ru-RU"/>
        </w:rPr>
        <w:t>правно лице</w:t>
      </w:r>
      <w:r w:rsidR="00172002" w:rsidRPr="007D0156">
        <w:rPr>
          <w:rFonts w:cs="Arial"/>
          <w:bCs/>
          <w:sz w:val="20"/>
          <w:szCs w:val="20"/>
          <w:lang w:val="ru-RU"/>
        </w:rPr>
        <w:t>?</w:t>
      </w:r>
    </w:p>
    <w:p w:rsidR="00D65277" w:rsidRDefault="00D65277" w:rsidP="00D6527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ru-RU"/>
        </w:rPr>
      </w:pPr>
      <w:r>
        <w:rPr>
          <w:rFonts w:cs="Arial"/>
          <w:b/>
          <w:bCs/>
          <w:sz w:val="20"/>
          <w:szCs w:val="20"/>
          <w:lang w:val="ru-RU"/>
        </w:rPr>
        <w:t>ОДГОВОР:</w:t>
      </w:r>
    </w:p>
    <w:p w:rsidR="00D65277" w:rsidRDefault="00D65277" w:rsidP="002C5F71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ru-RU"/>
        </w:rPr>
        <w:t xml:space="preserve"> Наручилац је конкурсном документацијом  у делу </w:t>
      </w:r>
      <w:r>
        <w:rPr>
          <w:rFonts w:cs="Arial"/>
          <w:bCs/>
          <w:sz w:val="20"/>
          <w:szCs w:val="20"/>
          <w:lang w:val="sr-Latn-CS"/>
        </w:rPr>
        <w:t>III</w:t>
      </w:r>
      <w:r>
        <w:rPr>
          <w:rFonts w:cs="Arial"/>
          <w:bCs/>
          <w:sz w:val="20"/>
          <w:szCs w:val="20"/>
          <w:lang w:val="sr-Cyrl-CS"/>
        </w:rPr>
        <w:t xml:space="preserve"> </w:t>
      </w:r>
      <w:r w:rsidR="00D77F22">
        <w:rPr>
          <w:rFonts w:cs="Arial"/>
          <w:bCs/>
          <w:sz w:val="20"/>
          <w:szCs w:val="20"/>
          <w:lang w:val="sr-Cyrl-CS"/>
        </w:rPr>
        <w:t>- У</w:t>
      </w:r>
      <w:r>
        <w:rPr>
          <w:rFonts w:cs="Arial"/>
          <w:bCs/>
          <w:sz w:val="20"/>
          <w:szCs w:val="20"/>
          <w:lang w:val="sr-Cyrl-CS"/>
        </w:rPr>
        <w:t>слови за учешће у поступку јавн</w:t>
      </w:r>
      <w:r w:rsidR="00D77F22">
        <w:rPr>
          <w:rFonts w:cs="Arial"/>
          <w:bCs/>
          <w:sz w:val="20"/>
          <w:szCs w:val="20"/>
          <w:lang w:val="sr-Cyrl-CS"/>
        </w:rPr>
        <w:t>е набавке из члана 75 и 76. ЗЈН и упутство како се доказује испуњеност тих услова, п</w:t>
      </w:r>
      <w:r>
        <w:rPr>
          <w:rFonts w:cs="Arial"/>
          <w:bCs/>
          <w:sz w:val="20"/>
          <w:szCs w:val="20"/>
          <w:lang w:val="sr-Cyrl-CS"/>
        </w:rPr>
        <w:t>редвидео да понуђач који учествује у поступку предметне јавне набавке мора да испуни обавезне и додатне услове за понуђача и произвођач</w:t>
      </w:r>
      <w:r w:rsidR="00D77F22">
        <w:rPr>
          <w:rFonts w:cs="Arial"/>
          <w:bCs/>
          <w:sz w:val="20"/>
          <w:szCs w:val="20"/>
          <w:lang w:val="sr-Cyrl-CS"/>
        </w:rPr>
        <w:t>а</w:t>
      </w:r>
      <w:r>
        <w:rPr>
          <w:rFonts w:cs="Arial"/>
          <w:bCs/>
          <w:sz w:val="20"/>
          <w:szCs w:val="20"/>
          <w:lang w:val="sr-Cyrl-CS"/>
        </w:rPr>
        <w:t xml:space="preserve">, </w:t>
      </w:r>
      <w:r w:rsidR="004F6E5B">
        <w:rPr>
          <w:rFonts w:cs="Arial"/>
          <w:bCs/>
          <w:sz w:val="20"/>
          <w:szCs w:val="20"/>
          <w:lang w:val="sr-Cyrl-CS"/>
        </w:rPr>
        <w:t>као и које</w:t>
      </w:r>
      <w:r>
        <w:rPr>
          <w:rFonts w:cs="Arial"/>
          <w:bCs/>
          <w:sz w:val="20"/>
          <w:szCs w:val="20"/>
          <w:lang w:val="sr-Cyrl-CS"/>
        </w:rPr>
        <w:t xml:space="preserve"> доказ</w:t>
      </w:r>
      <w:r w:rsidR="004F6E5B">
        <w:rPr>
          <w:rFonts w:cs="Arial"/>
          <w:bCs/>
          <w:sz w:val="20"/>
          <w:szCs w:val="20"/>
          <w:lang w:val="sr-Cyrl-CS"/>
        </w:rPr>
        <w:t>е</w:t>
      </w:r>
      <w:r>
        <w:rPr>
          <w:rFonts w:cs="Arial"/>
          <w:bCs/>
          <w:sz w:val="20"/>
          <w:szCs w:val="20"/>
          <w:lang w:val="sr-Cyrl-CS"/>
        </w:rPr>
        <w:t xml:space="preserve"> о испуњености обавезних и додатних услова за понуђача и произвођача</w:t>
      </w:r>
      <w:r w:rsidR="004F6E5B">
        <w:rPr>
          <w:rFonts w:cs="Arial"/>
          <w:bCs/>
          <w:sz w:val="20"/>
          <w:szCs w:val="20"/>
          <w:lang w:val="sr-Cyrl-CS"/>
        </w:rPr>
        <w:t xml:space="preserve"> је потребно доставити</w:t>
      </w:r>
      <w:r>
        <w:rPr>
          <w:rFonts w:cs="Arial"/>
          <w:bCs/>
          <w:sz w:val="20"/>
          <w:szCs w:val="20"/>
          <w:lang w:val="sr-Cyrl-CS"/>
        </w:rPr>
        <w:t>.</w:t>
      </w:r>
    </w:p>
    <w:p w:rsidR="00D65277" w:rsidRDefault="00D65277" w:rsidP="002C5F71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ru-RU"/>
        </w:rPr>
      </w:pPr>
      <w:r>
        <w:rPr>
          <w:rFonts w:cs="Arial"/>
          <w:bCs/>
          <w:sz w:val="20"/>
          <w:szCs w:val="20"/>
          <w:lang w:val="ru-RU"/>
        </w:rPr>
        <w:t xml:space="preserve"> </w:t>
      </w:r>
    </w:p>
    <w:p w:rsidR="00172002" w:rsidRDefault="00172002" w:rsidP="00172002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sr-Cyrl-CS"/>
        </w:rPr>
      </w:pPr>
      <w:r w:rsidRPr="00365768">
        <w:rPr>
          <w:rFonts w:cs="Arial"/>
          <w:b/>
          <w:bCs/>
          <w:sz w:val="20"/>
          <w:szCs w:val="20"/>
          <w:lang w:val="ru-RU"/>
        </w:rPr>
        <w:t>ПИТАЊЕ 4:</w:t>
      </w:r>
      <w:r w:rsidRPr="00172002">
        <w:rPr>
          <w:rFonts w:cs="Arial"/>
          <w:bCs/>
          <w:sz w:val="20"/>
          <w:szCs w:val="20"/>
          <w:lang w:val="ru-RU"/>
        </w:rPr>
        <w:t xml:space="preserve"> </w:t>
      </w:r>
      <w:r>
        <w:rPr>
          <w:rFonts w:cs="Arial"/>
          <w:bCs/>
          <w:sz w:val="20"/>
          <w:szCs w:val="20"/>
          <w:lang w:val="ru-RU"/>
        </w:rPr>
        <w:t xml:space="preserve"> У </w:t>
      </w:r>
      <w:r w:rsidRPr="007D0156">
        <w:rPr>
          <w:rFonts w:cs="Arial"/>
          <w:bCs/>
          <w:sz w:val="20"/>
          <w:szCs w:val="20"/>
          <w:lang w:val="ru-RU"/>
        </w:rPr>
        <w:t>конкурсној документацији на страници 5</w:t>
      </w:r>
      <w:r w:rsidR="00365768">
        <w:rPr>
          <w:rFonts w:cs="Arial"/>
          <w:bCs/>
          <w:sz w:val="20"/>
          <w:szCs w:val="20"/>
          <w:lang w:val="ru-RU"/>
        </w:rPr>
        <w:t>6</w:t>
      </w:r>
      <w:r w:rsidRPr="007D0156">
        <w:rPr>
          <w:rFonts w:cs="Arial"/>
          <w:bCs/>
          <w:sz w:val="20"/>
          <w:szCs w:val="20"/>
          <w:lang w:val="ru-RU"/>
        </w:rPr>
        <w:t>,5</w:t>
      </w:r>
      <w:r w:rsidR="00365768">
        <w:rPr>
          <w:rFonts w:cs="Arial"/>
          <w:bCs/>
          <w:sz w:val="20"/>
          <w:szCs w:val="20"/>
          <w:lang w:val="ru-RU"/>
        </w:rPr>
        <w:t>7.</w:t>
      </w:r>
      <w:r w:rsidRPr="007D0156">
        <w:rPr>
          <w:rFonts w:cs="Arial"/>
          <w:bCs/>
          <w:sz w:val="20"/>
          <w:szCs w:val="20"/>
          <w:lang w:val="ru-RU"/>
        </w:rPr>
        <w:t xml:space="preserve"> и 5</w:t>
      </w:r>
      <w:r w:rsidR="00365768">
        <w:rPr>
          <w:rFonts w:cs="Arial"/>
          <w:bCs/>
          <w:sz w:val="20"/>
          <w:szCs w:val="20"/>
          <w:lang w:val="ru-RU"/>
        </w:rPr>
        <w:t>8</w:t>
      </w:r>
      <w:r w:rsidRPr="007D0156">
        <w:rPr>
          <w:rFonts w:cs="Arial"/>
          <w:bCs/>
          <w:sz w:val="20"/>
          <w:szCs w:val="20"/>
          <w:lang w:val="ru-RU"/>
        </w:rPr>
        <w:t>.</w:t>
      </w:r>
      <w:r>
        <w:rPr>
          <w:rFonts w:cs="Arial"/>
          <w:bCs/>
          <w:sz w:val="20"/>
          <w:szCs w:val="20"/>
          <w:lang w:val="ru-RU"/>
        </w:rPr>
        <w:t xml:space="preserve"> за партије 5.и 6. као доказ о испуњености услова, између осталог, мора да достави Копију важећег сертификата </w:t>
      </w:r>
      <w:r w:rsidRPr="007D0156">
        <w:rPr>
          <w:rFonts w:cs="Arial"/>
          <w:bCs/>
          <w:sz w:val="20"/>
          <w:szCs w:val="20"/>
          <w:lang w:val="sr-Latn-CS"/>
        </w:rPr>
        <w:t>HACCP</w:t>
      </w:r>
      <w:r>
        <w:rPr>
          <w:rFonts w:cs="Arial"/>
          <w:bCs/>
          <w:sz w:val="20"/>
          <w:szCs w:val="20"/>
          <w:lang w:val="sr-Cyrl-CS"/>
        </w:rPr>
        <w:t xml:space="preserve"> и мора да докаже да располаже неопходних техничким капацитетом, односно, мора да поседује (у својини, по основу лизинга или закупа) најмање дева регистрована возила за транспорт (комби или камион са цирадом).</w:t>
      </w:r>
    </w:p>
    <w:p w:rsidR="00172002" w:rsidRPr="00A50887" w:rsidRDefault="00172002" w:rsidP="00172002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 xml:space="preserve">Питање:Ако понуђач </w:t>
      </w:r>
      <w:r w:rsidR="00A50887">
        <w:rPr>
          <w:rFonts w:cs="Arial"/>
          <w:bCs/>
          <w:sz w:val="20"/>
          <w:szCs w:val="20"/>
          <w:lang w:val="sr-Cyrl-CS"/>
        </w:rPr>
        <w:t xml:space="preserve">има успостављен систем за осигурање безбедности хране </w:t>
      </w:r>
      <w:r w:rsidR="00A50887" w:rsidRPr="007D0156">
        <w:rPr>
          <w:rFonts w:cs="Arial"/>
          <w:bCs/>
          <w:sz w:val="20"/>
          <w:szCs w:val="20"/>
          <w:lang w:val="sr-Latn-CS"/>
        </w:rPr>
        <w:t>HACCP</w:t>
      </w:r>
      <w:r w:rsidR="00A50887">
        <w:rPr>
          <w:rFonts w:cs="Arial"/>
          <w:bCs/>
          <w:sz w:val="20"/>
          <w:szCs w:val="20"/>
          <w:lang w:val="sr-Cyrl-CS"/>
        </w:rPr>
        <w:t>, ако се односи на робу која мора да се чува или транспортује на температурном режиму (као што је месо,млеко,јаја, воће и поврће, риба и тако даље)</w:t>
      </w:r>
      <w:r w:rsidR="006655BF">
        <w:rPr>
          <w:rFonts w:cs="Arial"/>
          <w:bCs/>
          <w:sz w:val="20"/>
          <w:szCs w:val="20"/>
          <w:lang w:val="sr-Cyrl-CS"/>
        </w:rPr>
        <w:t xml:space="preserve"> </w:t>
      </w:r>
      <w:r w:rsidR="00A50887">
        <w:rPr>
          <w:rFonts w:cs="Arial"/>
          <w:bCs/>
          <w:sz w:val="20"/>
          <w:szCs w:val="20"/>
          <w:lang w:val="sr-Cyrl-CS"/>
        </w:rPr>
        <w:t xml:space="preserve">основни захтев при успостављању система </w:t>
      </w:r>
      <w:r w:rsidR="00A50887" w:rsidRPr="007D0156">
        <w:rPr>
          <w:rFonts w:cs="Arial"/>
          <w:bCs/>
          <w:sz w:val="20"/>
          <w:szCs w:val="20"/>
          <w:lang w:val="sr-Latn-CS"/>
        </w:rPr>
        <w:t>HACCP</w:t>
      </w:r>
      <w:r w:rsidR="00A50887">
        <w:rPr>
          <w:rFonts w:cs="Arial"/>
          <w:bCs/>
          <w:sz w:val="20"/>
          <w:szCs w:val="20"/>
          <w:lang w:val="sr-Cyrl-CS"/>
        </w:rPr>
        <w:t xml:space="preserve"> је да онај ко успоставља систем </w:t>
      </w:r>
      <w:r w:rsidR="00A50887" w:rsidRPr="007D0156">
        <w:rPr>
          <w:rFonts w:cs="Arial"/>
          <w:bCs/>
          <w:sz w:val="20"/>
          <w:szCs w:val="20"/>
          <w:lang w:val="sr-Latn-CS"/>
        </w:rPr>
        <w:t>HACCP</w:t>
      </w:r>
      <w:r w:rsidR="00A50887">
        <w:rPr>
          <w:rFonts w:cs="Arial"/>
          <w:bCs/>
          <w:sz w:val="20"/>
          <w:szCs w:val="20"/>
          <w:lang w:val="sr-Cyrl-CS"/>
        </w:rPr>
        <w:t xml:space="preserve"> мора да поседује возило са расхладним уређајем а не комби нити камион са цирадом, па постављам питање како је могуће да се свеже воће и поврће транспортују у комбију или камиону са цирадом а систем </w:t>
      </w:r>
      <w:r w:rsidR="00A50887" w:rsidRPr="007D0156">
        <w:rPr>
          <w:rFonts w:cs="Arial"/>
          <w:bCs/>
          <w:sz w:val="20"/>
          <w:szCs w:val="20"/>
          <w:lang w:val="sr-Latn-CS"/>
        </w:rPr>
        <w:t>HACCP</w:t>
      </w:r>
      <w:r w:rsidR="00A50887">
        <w:rPr>
          <w:rFonts w:cs="Arial"/>
          <w:bCs/>
          <w:sz w:val="20"/>
          <w:szCs w:val="20"/>
          <w:lang w:val="sr-Cyrl-CS"/>
        </w:rPr>
        <w:t xml:space="preserve"> то не дозвољава</w:t>
      </w:r>
      <w:r w:rsidR="00A50887" w:rsidRPr="007D0156">
        <w:rPr>
          <w:rFonts w:cs="Arial"/>
          <w:bCs/>
          <w:sz w:val="20"/>
          <w:szCs w:val="20"/>
          <w:lang w:val="ru-RU"/>
        </w:rPr>
        <w:t>?</w:t>
      </w:r>
    </w:p>
    <w:p w:rsidR="00D65277" w:rsidRPr="009940CD" w:rsidRDefault="00D65277" w:rsidP="00D65277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sr-Cyrl-RS"/>
        </w:rPr>
      </w:pPr>
      <w:r>
        <w:rPr>
          <w:rFonts w:cs="Arial"/>
          <w:b/>
          <w:bCs/>
          <w:sz w:val="20"/>
          <w:szCs w:val="20"/>
          <w:lang w:val="ru-RU"/>
        </w:rPr>
        <w:t>ОДГОВОР:</w:t>
      </w:r>
      <w:r w:rsidR="009533D0" w:rsidRPr="009533D0">
        <w:t xml:space="preserve"> </w:t>
      </w:r>
      <w:r w:rsidR="009940CD">
        <w:rPr>
          <w:rFonts w:cs="Arial"/>
          <w:bCs/>
          <w:sz w:val="20"/>
          <w:szCs w:val="20"/>
          <w:lang w:val="sr-Cyrl-RS"/>
        </w:rPr>
        <w:t xml:space="preserve">У Упутству за примену, самоконтролу и контролу система ДПП, ДХП и </w:t>
      </w:r>
      <w:r w:rsidR="009940CD">
        <w:rPr>
          <w:rFonts w:cs="Arial"/>
          <w:bCs/>
          <w:sz w:val="20"/>
          <w:szCs w:val="20"/>
          <w:lang w:val="sr-Latn-RS"/>
        </w:rPr>
        <w:t xml:space="preserve">HCCP </w:t>
      </w:r>
      <w:r w:rsidR="009940CD">
        <w:rPr>
          <w:rFonts w:cs="Arial"/>
          <w:bCs/>
          <w:sz w:val="20"/>
          <w:szCs w:val="20"/>
          <w:lang w:val="sr-Cyrl-RS"/>
        </w:rPr>
        <w:t>издатом од стране Министарства пољопривреде, трговине, шумарства и водопривреде Републике Србије наводи се да о</w:t>
      </w:r>
      <w:proofErr w:type="spellStart"/>
      <w:r w:rsidR="009940CD" w:rsidRPr="009940CD">
        <w:rPr>
          <w:rFonts w:cs="Arial"/>
          <w:bCs/>
          <w:sz w:val="20"/>
          <w:szCs w:val="20"/>
        </w:rPr>
        <w:t>дговорност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за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хигијенске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услове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под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којима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се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транспорт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обавља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сноси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субјекат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. </w:t>
      </w:r>
      <w:proofErr w:type="spellStart"/>
      <w:proofErr w:type="gramStart"/>
      <w:r w:rsidR="009940CD" w:rsidRPr="009940CD">
        <w:rPr>
          <w:rFonts w:cs="Arial"/>
          <w:bCs/>
          <w:sz w:val="20"/>
          <w:szCs w:val="20"/>
        </w:rPr>
        <w:t>Сам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субјекат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мора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да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обезбеди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проверу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хигијене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транспортних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средстава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и </w:t>
      </w:r>
      <w:proofErr w:type="spellStart"/>
      <w:r w:rsidR="009940CD" w:rsidRPr="009940CD">
        <w:rPr>
          <w:rFonts w:cs="Arial"/>
          <w:bCs/>
          <w:sz w:val="20"/>
          <w:szCs w:val="20"/>
        </w:rPr>
        <w:t>постојање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прописаних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услова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за</w:t>
      </w:r>
      <w:proofErr w:type="spellEnd"/>
      <w:r w:rsidR="009940CD" w:rsidRPr="009940CD">
        <w:rPr>
          <w:rFonts w:cs="Arial"/>
          <w:bCs/>
          <w:sz w:val="20"/>
          <w:szCs w:val="20"/>
        </w:rPr>
        <w:t xml:space="preserve"> </w:t>
      </w:r>
      <w:proofErr w:type="spellStart"/>
      <w:r w:rsidR="009940CD" w:rsidRPr="009940CD">
        <w:rPr>
          <w:rFonts w:cs="Arial"/>
          <w:bCs/>
          <w:sz w:val="20"/>
          <w:szCs w:val="20"/>
        </w:rPr>
        <w:t>транспорт</w:t>
      </w:r>
      <w:proofErr w:type="spellEnd"/>
      <w:r w:rsidR="009940CD">
        <w:rPr>
          <w:rFonts w:cs="Arial"/>
          <w:bCs/>
          <w:sz w:val="20"/>
          <w:szCs w:val="20"/>
          <w:lang w:val="sr-Cyrl-RS"/>
        </w:rPr>
        <w:t>.</w:t>
      </w:r>
      <w:proofErr w:type="gramEnd"/>
      <w:r w:rsidR="009940CD">
        <w:rPr>
          <w:rFonts w:cs="Arial"/>
          <w:bCs/>
          <w:sz w:val="20"/>
          <w:szCs w:val="20"/>
          <w:lang w:val="sr-Cyrl-RS"/>
        </w:rPr>
        <w:t xml:space="preserve"> </w:t>
      </w:r>
    </w:p>
    <w:p w:rsidR="00172002" w:rsidRPr="002C5F71" w:rsidRDefault="00172002" w:rsidP="002C5F71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sr-Cyrl-CS"/>
        </w:rPr>
      </w:pPr>
    </w:p>
    <w:p w:rsidR="002C5F71" w:rsidRPr="002C5F71" w:rsidRDefault="002C5F71" w:rsidP="007D0156">
      <w:pPr>
        <w:autoSpaceDE w:val="0"/>
        <w:autoSpaceDN w:val="0"/>
        <w:adjustRightInd w:val="0"/>
        <w:rPr>
          <w:rFonts w:cs="Arial"/>
          <w:bCs/>
          <w:sz w:val="20"/>
          <w:szCs w:val="20"/>
          <w:lang w:val="sr-Cyrl-CS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635B05" w:rsidP="00635B05">
      <w:pPr>
        <w:autoSpaceDE w:val="0"/>
        <w:autoSpaceDN w:val="0"/>
        <w:adjustRightInd w:val="0"/>
        <w:jc w:val="right"/>
        <w:rPr>
          <w:rFonts w:cs="Arial"/>
          <w:bCs/>
          <w:sz w:val="21"/>
          <w:szCs w:val="21"/>
          <w:lang w:val="ru-RU"/>
        </w:rPr>
      </w:pPr>
      <w:r>
        <w:rPr>
          <w:rFonts w:cs="Arial"/>
          <w:bCs/>
          <w:sz w:val="21"/>
          <w:szCs w:val="21"/>
          <w:lang w:val="ru-RU"/>
        </w:rPr>
        <w:t>Комисија за јавну набавку</w:t>
      </w:r>
    </w:p>
    <w:p w:rsidR="007D0156" w:rsidRDefault="007D0156" w:rsidP="007D0156">
      <w:pPr>
        <w:rPr>
          <w:rFonts w:cs="Arial"/>
          <w:b/>
          <w:szCs w:val="22"/>
        </w:rPr>
      </w:pPr>
    </w:p>
    <w:p w:rsidR="007D0156" w:rsidRDefault="007D0156"/>
    <w:sectPr w:rsidR="007D01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FBF"/>
    <w:multiLevelType w:val="hybridMultilevel"/>
    <w:tmpl w:val="6EEA9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83526"/>
    <w:multiLevelType w:val="hybridMultilevel"/>
    <w:tmpl w:val="F0162870"/>
    <w:lvl w:ilvl="0" w:tplc="5C0486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Arial-BoldMT" w:hAnsi="Arial-BoldMT" w:cs="Arial-BoldMT" w:hint="default"/>
        <w:b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6"/>
    <w:rsid w:val="00001EFE"/>
    <w:rsid w:val="00172002"/>
    <w:rsid w:val="002C5F71"/>
    <w:rsid w:val="00365768"/>
    <w:rsid w:val="00390DB2"/>
    <w:rsid w:val="004857F2"/>
    <w:rsid w:val="004F6E5B"/>
    <w:rsid w:val="00522A54"/>
    <w:rsid w:val="00545C80"/>
    <w:rsid w:val="005D334B"/>
    <w:rsid w:val="00635B05"/>
    <w:rsid w:val="006655BF"/>
    <w:rsid w:val="006F16F6"/>
    <w:rsid w:val="00722B23"/>
    <w:rsid w:val="007D0156"/>
    <w:rsid w:val="007D491D"/>
    <w:rsid w:val="00812D76"/>
    <w:rsid w:val="0087600E"/>
    <w:rsid w:val="009533D0"/>
    <w:rsid w:val="00984D63"/>
    <w:rsid w:val="009940CD"/>
    <w:rsid w:val="00A50887"/>
    <w:rsid w:val="00A9584B"/>
    <w:rsid w:val="00AD42B8"/>
    <w:rsid w:val="00B00A93"/>
    <w:rsid w:val="00B214A0"/>
    <w:rsid w:val="00B30A67"/>
    <w:rsid w:val="00B7535F"/>
    <w:rsid w:val="00CA515F"/>
    <w:rsid w:val="00D65277"/>
    <w:rsid w:val="00D77F22"/>
    <w:rsid w:val="00F76387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156"/>
    <w:pPr>
      <w:jc w:val="both"/>
    </w:pPr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156"/>
    <w:pPr>
      <w:jc w:val="both"/>
    </w:pPr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Објављено на Порталу јавних набавки наручиоца дана 07</vt:lpstr>
    </vt:vector>
  </TitlesOfParts>
  <Company>Organiszation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Објављено на Порталу јавних набавки наручиоца дана 07</dc:title>
  <dc:creator>Mara</dc:creator>
  <cp:lastModifiedBy>Korisnik</cp:lastModifiedBy>
  <cp:revision>2</cp:revision>
  <dcterms:created xsi:type="dcterms:W3CDTF">2017-04-18T17:55:00Z</dcterms:created>
  <dcterms:modified xsi:type="dcterms:W3CDTF">2017-04-18T17:55:00Z</dcterms:modified>
</cp:coreProperties>
</file>