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56" w:rsidRDefault="007D0156" w:rsidP="007D0156">
      <w:pPr>
        <w:rPr>
          <w:rFonts w:cs="Arial"/>
          <w:b/>
          <w:szCs w:val="22"/>
        </w:rPr>
      </w:pPr>
      <w:bookmarkStart w:id="0" w:name="_GoBack"/>
      <w:bookmarkEnd w:id="0"/>
    </w:p>
    <w:p w:rsidR="007D0156" w:rsidRDefault="007D0156" w:rsidP="007D0156">
      <w:pPr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 xml:space="preserve">Објављено на Порталу јавних набавки </w:t>
      </w:r>
      <w:r w:rsidR="004857F2">
        <w:rPr>
          <w:rFonts w:cs="Arial"/>
          <w:lang w:val="sr-Cyrl-RS"/>
        </w:rPr>
        <w:t xml:space="preserve">и интернет страници </w:t>
      </w:r>
      <w:r w:rsidR="004857F2">
        <w:rPr>
          <w:rFonts w:cs="Arial"/>
          <w:lang w:val="ru-RU"/>
        </w:rPr>
        <w:t xml:space="preserve">наручиоца дана </w:t>
      </w:r>
      <w:r w:rsidR="00124E37">
        <w:rPr>
          <w:rFonts w:cs="Arial"/>
          <w:lang w:val="ru-RU"/>
        </w:rPr>
        <w:t>06</w:t>
      </w:r>
      <w:r>
        <w:rPr>
          <w:rFonts w:cs="Arial"/>
          <w:lang w:val="ru-RU"/>
        </w:rPr>
        <w:t>.0</w:t>
      </w:r>
      <w:r w:rsidR="00124E37">
        <w:rPr>
          <w:rFonts w:cs="Arial"/>
          <w:lang w:val="ru-RU"/>
        </w:rPr>
        <w:t>5</w:t>
      </w:r>
      <w:r>
        <w:rPr>
          <w:rFonts w:cs="Arial"/>
          <w:lang w:val="ru-RU"/>
        </w:rPr>
        <w:t>.2017. год.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lang w:val="ru-RU"/>
        </w:rPr>
      </w:pPr>
    </w:p>
    <w:p w:rsidR="004857F2" w:rsidRPr="007D0156" w:rsidRDefault="004857F2" w:rsidP="007D0156">
      <w:pPr>
        <w:autoSpaceDE w:val="0"/>
        <w:autoSpaceDN w:val="0"/>
        <w:adjustRightInd w:val="0"/>
        <w:rPr>
          <w:rFonts w:cs="Arial"/>
          <w:lang w:val="ru-RU"/>
        </w:rPr>
      </w:pPr>
      <w:r>
        <w:rPr>
          <w:rFonts w:cs="Arial"/>
          <w:lang w:val="ru-RU"/>
        </w:rPr>
        <w:t>ПУ ''Ђурђевдан'' Крагујевац</w:t>
      </w:r>
    </w:p>
    <w:p w:rsidR="007D0156" w:rsidRDefault="00124E37" w:rsidP="007D0156">
      <w:pPr>
        <w:autoSpaceDE w:val="0"/>
        <w:autoSpaceDN w:val="0"/>
        <w:adjustRightInd w:val="0"/>
        <w:rPr>
          <w:rFonts w:cs="Arial"/>
          <w:lang w:val="sr-Cyrl-CS"/>
        </w:rPr>
      </w:pPr>
      <w:r>
        <w:rPr>
          <w:rFonts w:cs="Arial"/>
          <w:lang w:val="sr-Cyrl-CS"/>
        </w:rPr>
        <w:t>Јавна набавка број: 1.2.</w:t>
      </w:r>
      <w:r w:rsidR="007D0156">
        <w:rPr>
          <w:rFonts w:cs="Arial"/>
          <w:lang w:val="sr-Cyrl-CS"/>
        </w:rPr>
        <w:t>1</w:t>
      </w:r>
      <w:r>
        <w:rPr>
          <w:rFonts w:cs="Arial"/>
          <w:lang w:val="sr-Cyrl-CS"/>
        </w:rPr>
        <w:t>0</w:t>
      </w:r>
      <w:r w:rsidR="007D0156">
        <w:rPr>
          <w:rFonts w:cs="Arial"/>
          <w:lang w:val="sr-Cyrl-CS"/>
        </w:rPr>
        <w:t>/17</w:t>
      </w:r>
    </w:p>
    <w:p w:rsidR="007D0156" w:rsidRDefault="004857F2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 xml:space="preserve">Дана: </w:t>
      </w:r>
      <w:r w:rsidR="00124E37">
        <w:rPr>
          <w:rFonts w:cs="Arial"/>
          <w:bCs/>
          <w:lang w:val="ru-RU"/>
        </w:rPr>
        <w:t>06</w:t>
      </w:r>
      <w:r w:rsidR="007D0156">
        <w:rPr>
          <w:rFonts w:cs="Arial"/>
          <w:bCs/>
          <w:lang w:val="ru-RU"/>
        </w:rPr>
        <w:t>.0</w:t>
      </w:r>
      <w:r w:rsidR="00124E37">
        <w:rPr>
          <w:rFonts w:cs="Arial"/>
          <w:bCs/>
          <w:lang w:val="ru-RU"/>
        </w:rPr>
        <w:t>5</w:t>
      </w:r>
      <w:r w:rsidR="007D0156">
        <w:rPr>
          <w:rFonts w:cs="Arial"/>
          <w:bCs/>
          <w:lang w:val="ru-RU"/>
        </w:rPr>
        <w:t>.2017. године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К р а г у ј е в а ц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ПОНУЂАЧИМА У ПОСТУПКУ</w:t>
      </w:r>
    </w:p>
    <w:p w:rsidR="007D0156" w:rsidRDefault="007D0156" w:rsidP="007D0156">
      <w:pPr>
        <w:autoSpaceDE w:val="0"/>
        <w:autoSpaceDN w:val="0"/>
        <w:adjustRightInd w:val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>ЈАВНЕ НАБАВКЕ 1.</w:t>
      </w:r>
      <w:r w:rsidR="005203A4">
        <w:rPr>
          <w:rFonts w:cs="Arial"/>
          <w:lang w:val="ru-RU"/>
        </w:rPr>
        <w:t>2</w:t>
      </w:r>
      <w:r>
        <w:rPr>
          <w:rFonts w:cs="Arial"/>
          <w:lang w:val="ru-RU"/>
        </w:rPr>
        <w:t>.1</w:t>
      </w:r>
      <w:r w:rsidR="005203A4">
        <w:rPr>
          <w:rFonts w:cs="Arial"/>
          <w:lang w:val="ru-RU"/>
        </w:rPr>
        <w:t>0</w:t>
      </w:r>
      <w:r>
        <w:rPr>
          <w:rFonts w:cs="Arial"/>
          <w:lang w:val="ru-RU"/>
        </w:rPr>
        <w:t>/17</w:t>
      </w:r>
    </w:p>
    <w:p w:rsidR="007D0156" w:rsidRDefault="007D0156" w:rsidP="007D0156">
      <w:pPr>
        <w:autoSpaceDE w:val="0"/>
        <w:autoSpaceDN w:val="0"/>
        <w:adjustRightInd w:val="0"/>
        <w:jc w:val="center"/>
        <w:rPr>
          <w:rFonts w:ascii="ArialMT" w:hAnsi="ArialMT" w:cs="ArialMT"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sz w:val="24"/>
          <w:lang w:val="ru-RU"/>
        </w:rPr>
      </w:pPr>
      <w:r>
        <w:rPr>
          <w:rFonts w:cs="Arial"/>
          <w:b/>
          <w:bCs/>
          <w:lang w:val="ru-RU"/>
        </w:rPr>
        <w:t xml:space="preserve">ПРЕДМЕТ: </w:t>
      </w:r>
      <w:r w:rsidR="004857F2">
        <w:rPr>
          <w:rFonts w:cs="Arial"/>
          <w:bCs/>
          <w:lang w:val="ru-RU"/>
        </w:rPr>
        <w:t xml:space="preserve">Додатне информације и појашњења </w:t>
      </w:r>
      <w:r>
        <w:rPr>
          <w:rFonts w:cs="Arial"/>
          <w:bCs/>
          <w:lang w:val="ru-RU"/>
        </w:rPr>
        <w:t xml:space="preserve"> конкурсне документације у складу са чл. 63. Закона о јавним набавкама.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cs="Arial"/>
          <w:bCs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  <w:lang w:val="ru-RU"/>
        </w:rPr>
      </w:pPr>
    </w:p>
    <w:p w:rsidR="007D0156" w:rsidRPr="00EA511A" w:rsidRDefault="007D0156" w:rsidP="005203A4">
      <w:pPr>
        <w:autoSpaceDE w:val="0"/>
        <w:autoSpaceDN w:val="0"/>
        <w:adjustRightInd w:val="0"/>
        <w:rPr>
          <w:rFonts w:cs="Arial"/>
          <w:bCs/>
          <w:szCs w:val="22"/>
          <w:lang w:val="ru-RU"/>
        </w:rPr>
      </w:pPr>
      <w:r w:rsidRPr="00EA511A">
        <w:rPr>
          <w:rFonts w:cs="Arial"/>
          <w:b/>
          <w:bCs/>
          <w:szCs w:val="22"/>
          <w:lang w:val="ru-RU"/>
        </w:rPr>
        <w:t xml:space="preserve">ПИТАЊЕ </w:t>
      </w:r>
      <w:r w:rsidRPr="00EA511A">
        <w:rPr>
          <w:rFonts w:cs="Arial"/>
          <w:bCs/>
          <w:szCs w:val="22"/>
          <w:lang w:val="ru-RU"/>
        </w:rPr>
        <w:t xml:space="preserve">: </w:t>
      </w:r>
      <w:r w:rsidR="005203A4" w:rsidRPr="00EA511A">
        <w:rPr>
          <w:rFonts w:cs="Arial"/>
          <w:bCs/>
          <w:szCs w:val="22"/>
          <w:lang w:val="ru-RU"/>
        </w:rPr>
        <w:t>У вези појашњења конкурсне документације и евентуалног отклањања истих у делу који се односи на лица који ће вршити превоз деце обзиром да сте конкурсном документацијом  захтевали да се само наведу превозници и техничка карактеристика аутобуса (клима, старост, број седишта) те с тим у вези захтевамо појашњење имајући у виду природу јавне набавке тј. да је предмет јавне набавке организовање једнодневног излета деце пр</w:t>
      </w:r>
      <w:r w:rsidR="00EA511A" w:rsidRPr="00EA511A">
        <w:rPr>
          <w:rFonts w:cs="Arial"/>
          <w:bCs/>
          <w:szCs w:val="22"/>
          <w:lang w:val="ru-RU"/>
        </w:rPr>
        <w:t>едшколског узраста да ли уз дос</w:t>
      </w:r>
      <w:r w:rsidR="005203A4" w:rsidRPr="00EA511A">
        <w:rPr>
          <w:rFonts w:cs="Arial"/>
          <w:bCs/>
          <w:szCs w:val="22"/>
          <w:lang w:val="ru-RU"/>
        </w:rPr>
        <w:t>тављање</w:t>
      </w:r>
      <w:r w:rsidR="00EA511A" w:rsidRPr="00EA511A">
        <w:rPr>
          <w:rFonts w:cs="Arial"/>
          <w:bCs/>
          <w:szCs w:val="22"/>
          <w:lang w:val="ru-RU"/>
        </w:rPr>
        <w:t xml:space="preserve"> понуде мора да се доставе за исте превознике обавезан услов из чл.75 ст.1 тач.5 ЗЈН, тј. важећа дозвола надлежног органа за обављање делатности превоза путника?</w:t>
      </w:r>
      <w:r w:rsidR="005203A4" w:rsidRPr="00EA511A">
        <w:rPr>
          <w:rFonts w:cs="Arial"/>
          <w:bCs/>
          <w:szCs w:val="22"/>
          <w:lang w:val="ru-RU"/>
        </w:rPr>
        <w:t xml:space="preserve"> </w:t>
      </w:r>
    </w:p>
    <w:p w:rsidR="00EA511A" w:rsidRPr="00EA511A" w:rsidRDefault="00EA511A" w:rsidP="005203A4">
      <w:pPr>
        <w:autoSpaceDE w:val="0"/>
        <w:autoSpaceDN w:val="0"/>
        <w:adjustRightInd w:val="0"/>
        <w:rPr>
          <w:rFonts w:cs="Arial"/>
          <w:bCs/>
          <w:szCs w:val="22"/>
        </w:rPr>
      </w:pPr>
    </w:p>
    <w:p w:rsidR="005D334B" w:rsidRPr="00EA511A" w:rsidRDefault="005D334B" w:rsidP="005D334B">
      <w:pPr>
        <w:autoSpaceDE w:val="0"/>
        <w:autoSpaceDN w:val="0"/>
        <w:adjustRightInd w:val="0"/>
        <w:rPr>
          <w:rFonts w:cs="Arial"/>
          <w:bCs/>
          <w:szCs w:val="22"/>
          <w:lang w:val="ru-RU"/>
        </w:rPr>
      </w:pPr>
      <w:r w:rsidRPr="00EA511A">
        <w:rPr>
          <w:rFonts w:cs="Arial"/>
          <w:b/>
          <w:bCs/>
          <w:szCs w:val="22"/>
          <w:lang w:val="ru-RU"/>
        </w:rPr>
        <w:t>ОДГОВОР:</w:t>
      </w:r>
      <w:r w:rsidR="00EA511A">
        <w:rPr>
          <w:rFonts w:cs="Arial"/>
          <w:b/>
          <w:bCs/>
          <w:szCs w:val="22"/>
          <w:lang w:val="ru-RU"/>
        </w:rPr>
        <w:t xml:space="preserve"> </w:t>
      </w:r>
      <w:r w:rsidR="00EA511A">
        <w:rPr>
          <w:rFonts w:cs="Arial"/>
          <w:bCs/>
          <w:szCs w:val="22"/>
          <w:lang w:val="ru-RU"/>
        </w:rPr>
        <w:t>Не, за превознике није потребно доставити доказе о испуњењу обавезног услова из члана 75. став 1. тачка 5. Закона о јавним набавкама.</w:t>
      </w:r>
    </w:p>
    <w:p w:rsidR="007D0156" w:rsidRDefault="007D0156" w:rsidP="007D0156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7D0156" w:rsidP="007D015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1"/>
          <w:szCs w:val="21"/>
          <w:lang w:val="ru-RU"/>
        </w:rPr>
      </w:pPr>
    </w:p>
    <w:p w:rsidR="007D0156" w:rsidRDefault="00635B05" w:rsidP="00635B05">
      <w:pPr>
        <w:autoSpaceDE w:val="0"/>
        <w:autoSpaceDN w:val="0"/>
        <w:adjustRightInd w:val="0"/>
        <w:jc w:val="right"/>
        <w:rPr>
          <w:rFonts w:cs="Arial"/>
          <w:bCs/>
          <w:sz w:val="21"/>
          <w:szCs w:val="21"/>
          <w:lang w:val="ru-RU"/>
        </w:rPr>
      </w:pPr>
      <w:r>
        <w:rPr>
          <w:rFonts w:cs="Arial"/>
          <w:bCs/>
          <w:sz w:val="21"/>
          <w:szCs w:val="21"/>
          <w:lang w:val="ru-RU"/>
        </w:rPr>
        <w:t>Комисија за јавну набавку</w:t>
      </w:r>
    </w:p>
    <w:p w:rsidR="007D0156" w:rsidRDefault="007D0156" w:rsidP="007D0156">
      <w:pPr>
        <w:rPr>
          <w:rFonts w:cs="Arial"/>
          <w:b/>
          <w:szCs w:val="22"/>
        </w:rPr>
      </w:pPr>
    </w:p>
    <w:p w:rsidR="007D0156" w:rsidRDefault="007D0156"/>
    <w:sectPr w:rsidR="007D01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FBF"/>
    <w:multiLevelType w:val="hybridMultilevel"/>
    <w:tmpl w:val="6EEA9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3526"/>
    <w:multiLevelType w:val="hybridMultilevel"/>
    <w:tmpl w:val="F0162870"/>
    <w:lvl w:ilvl="0" w:tplc="5C0486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Arial-BoldMT" w:hAnsi="Arial-BoldMT" w:cs="Arial-BoldMT" w:hint="default"/>
        <w:b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1EFE"/>
    <w:rsid w:val="00124E37"/>
    <w:rsid w:val="00172002"/>
    <w:rsid w:val="002C5F71"/>
    <w:rsid w:val="00365768"/>
    <w:rsid w:val="00390DB2"/>
    <w:rsid w:val="004857F2"/>
    <w:rsid w:val="004F6E5B"/>
    <w:rsid w:val="005203A4"/>
    <w:rsid w:val="00522A54"/>
    <w:rsid w:val="00545C80"/>
    <w:rsid w:val="005D334B"/>
    <w:rsid w:val="00635B05"/>
    <w:rsid w:val="006655BF"/>
    <w:rsid w:val="006F16F6"/>
    <w:rsid w:val="00722B23"/>
    <w:rsid w:val="007D0156"/>
    <w:rsid w:val="007D491D"/>
    <w:rsid w:val="00812D76"/>
    <w:rsid w:val="0087600E"/>
    <w:rsid w:val="009533D0"/>
    <w:rsid w:val="00984D63"/>
    <w:rsid w:val="009940CD"/>
    <w:rsid w:val="00A50887"/>
    <w:rsid w:val="00A9584B"/>
    <w:rsid w:val="00AD42B8"/>
    <w:rsid w:val="00B00A93"/>
    <w:rsid w:val="00B30A67"/>
    <w:rsid w:val="00B7535F"/>
    <w:rsid w:val="00CA515F"/>
    <w:rsid w:val="00D65277"/>
    <w:rsid w:val="00D77F22"/>
    <w:rsid w:val="00E77C89"/>
    <w:rsid w:val="00EA511A"/>
    <w:rsid w:val="00F76387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56"/>
    <w:pPr>
      <w:jc w:val="both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156"/>
    <w:pPr>
      <w:jc w:val="both"/>
    </w:pPr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наручиоца дана 07</vt:lpstr>
    </vt:vector>
  </TitlesOfParts>
  <Company>Organiszation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наручиоца дана 07</dc:title>
  <dc:creator>Mara</dc:creator>
  <cp:lastModifiedBy>Korisnik</cp:lastModifiedBy>
  <cp:revision>2</cp:revision>
  <dcterms:created xsi:type="dcterms:W3CDTF">2017-05-06T16:59:00Z</dcterms:created>
  <dcterms:modified xsi:type="dcterms:W3CDTF">2017-05-06T16:59:00Z</dcterms:modified>
</cp:coreProperties>
</file>