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BA37E1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DA37A8">
        <w:rPr>
          <w:lang w:val="sr-Latn-RS"/>
        </w:rPr>
        <w:t xml:space="preserve"> </w:t>
      </w:r>
      <w:r w:rsidR="00BA37E1">
        <w:rPr>
          <w:lang w:val="sr-Cyrl-RS"/>
        </w:rPr>
        <w:t>2354/16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8B0391">
        <w:rPr>
          <w:lang w:val="sr-Latn-RS"/>
        </w:rPr>
        <w:t>27</w:t>
      </w:r>
      <w:r w:rsidR="000E6E92">
        <w:rPr>
          <w:lang w:val="ru-RU"/>
        </w:rPr>
        <w:t>.0</w:t>
      </w:r>
      <w:r w:rsidR="00DA37A8">
        <w:rPr>
          <w:lang w:val="sr-Latn-RS"/>
        </w:rPr>
        <w:t>7</w:t>
      </w:r>
      <w:r w:rsidR="00EE6BE3">
        <w:rPr>
          <w:lang w:val="ru-RU"/>
        </w:rPr>
        <w:t>.2016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Pr="00802DE6" w:rsidRDefault="00EE6BE3" w:rsidP="00DA37A8">
      <w:pPr>
        <w:jc w:val="both"/>
        <w:rPr>
          <w:lang w:val="sr-Latn-RS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AB3F71">
        <w:rPr>
          <w:lang w:val="sr-Cyrl-RS"/>
        </w:rPr>
        <w:t>2</w:t>
      </w:r>
      <w:r w:rsidR="00AB3F71">
        <w:rPr>
          <w:lang w:val="sr-Latn-RS"/>
        </w:rPr>
        <w:t>330</w:t>
      </w:r>
      <w:r w:rsidR="00CB76EC" w:rsidRPr="00802DE6">
        <w:rPr>
          <w:lang w:val="sr-Latn-RS"/>
        </w:rPr>
        <w:t>/16</w:t>
      </w:r>
      <w:r w:rsidR="006B360C" w:rsidRPr="00122607">
        <w:rPr>
          <w:lang w:val="sr-Cyrl-CS"/>
        </w:rPr>
        <w:t xml:space="preserve"> 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B0391">
        <w:rPr>
          <w:lang w:val="sr-Latn-RS"/>
        </w:rPr>
        <w:t>2</w:t>
      </w:r>
      <w:r w:rsidR="00AB3F71">
        <w:rPr>
          <w:lang w:val="sr-Latn-RS"/>
        </w:rPr>
        <w:t>6</w:t>
      </w:r>
      <w:r w:rsidR="003F570E">
        <w:rPr>
          <w:lang w:val="ru-RU"/>
        </w:rPr>
        <w:t>.0</w:t>
      </w:r>
      <w:r w:rsidR="00DA37A8">
        <w:rPr>
          <w:lang w:val="ru-RU"/>
        </w:rPr>
        <w:t>7</w:t>
      </w:r>
      <w:r>
        <w:rPr>
          <w:lang w:val="ru-RU"/>
        </w:rPr>
        <w:t>.2016.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645896">
        <w:rPr>
          <w:lang w:val="sr-Cyrl-RS"/>
        </w:rPr>
        <w:t>2.</w:t>
      </w:r>
      <w:r w:rsidR="00544183">
        <w:rPr>
          <w:lang w:val="sr-Cyrl-RS"/>
        </w:rPr>
        <w:t>5</w:t>
      </w:r>
      <w:r w:rsidR="000A3742">
        <w:rPr>
          <w:lang w:val="sr-Cyrl-RS"/>
        </w:rPr>
        <w:t>/16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BA37E1">
        <w:rPr>
          <w:lang w:val="sr-Cyrl-RS"/>
        </w:rPr>
        <w:t>колективно осигурање запослених</w:t>
      </w:r>
      <w:r w:rsidR="008A2F97">
        <w:t xml:space="preserve">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176161">
        <w:rPr>
          <w:lang w:val="sr-Cyrl-CS"/>
        </w:rPr>
        <w:t>: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F30DB2" w:rsidRPr="00F30DB2" w:rsidRDefault="00F30DB2" w:rsidP="00F30DB2">
      <w:pPr>
        <w:tabs>
          <w:tab w:val="left" w:pos="5130"/>
        </w:tabs>
        <w:spacing w:after="200"/>
        <w:jc w:val="both"/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''САВА осигурање '' </w:t>
      </w:r>
      <w:r w:rsidRPr="00F30DB2">
        <w:rPr>
          <w:rFonts w:eastAsia="Calibri"/>
          <w:lang w:val="sr-Cyrl-CS"/>
        </w:rPr>
        <w:t xml:space="preserve">Београд Ул. Булевар војводе Мишића бр.51, </w:t>
      </w:r>
      <w:r w:rsidRPr="00F30DB2">
        <w:rPr>
          <w:lang w:val="sr-Cyrl-CS"/>
        </w:rPr>
        <w:t>матични број 17407813 ПИБ 100002516.</w:t>
      </w:r>
    </w:p>
    <w:p w:rsidR="000A3742" w:rsidRPr="00F30DB2" w:rsidRDefault="000A3742" w:rsidP="007E75FE">
      <w:pPr>
        <w:tabs>
          <w:tab w:val="left" w:pos="5130"/>
        </w:tabs>
        <w:rPr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F30DB2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DB5D8F">
        <w:rPr>
          <w:lang w:val="ru-RU"/>
        </w:rPr>
        <w:t xml:space="preserve"> Крагујевац  је дана </w:t>
      </w:r>
      <w:r w:rsidR="00DB5D8F">
        <w:rPr>
          <w:lang w:val="sr-Latn-RS"/>
        </w:rPr>
        <w:t>11</w:t>
      </w:r>
      <w:r w:rsidR="0080500E">
        <w:rPr>
          <w:lang w:val="ru-RU"/>
        </w:rPr>
        <w:t>.0</w:t>
      </w:r>
      <w:r w:rsidR="00DB5D8F">
        <w:rPr>
          <w:lang w:val="sr-Latn-RS"/>
        </w:rPr>
        <w:t>7</w:t>
      </w:r>
      <w:r>
        <w:rPr>
          <w:lang w:val="ru-RU"/>
        </w:rPr>
        <w:t>.2016.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DB5D8F">
        <w:rPr>
          <w:lang w:val="sr-Cyrl-CS"/>
        </w:rPr>
        <w:t>2</w:t>
      </w:r>
      <w:r w:rsidR="00DB5D8F">
        <w:rPr>
          <w:lang w:val="sr-Latn-RS"/>
        </w:rPr>
        <w:t>176</w:t>
      </w:r>
      <w:r w:rsidR="00645896">
        <w:rPr>
          <w:rFonts w:ascii="Times" w:hAnsi="Times" w:cs="Arial"/>
          <w:lang w:val="sr-Latn-RS"/>
        </w:rPr>
        <w:t>/16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BA0F4E">
        <w:rPr>
          <w:lang w:val="sr-Cyrl-CS"/>
        </w:rPr>
        <w:t xml:space="preserve"> услуга –</w:t>
      </w:r>
      <w:r w:rsidR="00BA6583" w:rsidRPr="00BA6583">
        <w:rPr>
          <w:lang w:val="sr-Cyrl-RS"/>
        </w:rPr>
        <w:t xml:space="preserve"> </w:t>
      </w:r>
      <w:r w:rsidR="00DB5D8F">
        <w:rPr>
          <w:lang w:val="sr-Latn-RS"/>
        </w:rPr>
        <w:t xml:space="preserve"> </w:t>
      </w:r>
      <w:r w:rsidR="00DB5D8F">
        <w:rPr>
          <w:lang w:val="sr-Cyrl-RS"/>
        </w:rPr>
        <w:t xml:space="preserve">колективно </w:t>
      </w:r>
      <w:r w:rsidR="00304733">
        <w:rPr>
          <w:lang w:val="sr-Cyrl-RS"/>
        </w:rPr>
        <w:t xml:space="preserve">осигурање </w:t>
      </w:r>
      <w:r w:rsidR="00DB5D8F">
        <w:rPr>
          <w:lang w:val="sr-Cyrl-RS"/>
        </w:rPr>
        <w:t>запослених</w:t>
      </w:r>
      <w:r w:rsidR="009D2BAD">
        <w:rPr>
          <w:lang w:val="sr-Cyrl-CS"/>
        </w:rPr>
        <w:t>.</w:t>
      </w:r>
    </w:p>
    <w:p w:rsidR="009D2BAD" w:rsidRPr="003010D5" w:rsidRDefault="00DB5D8F" w:rsidP="00F30DB2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набавке:1.2.4</w:t>
      </w:r>
      <w:r w:rsidR="002B34D9">
        <w:rPr>
          <w:lang w:val="sr-Cyrl-CS"/>
        </w:rPr>
        <w:t>/16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CB2BA1" w:rsidRDefault="00EE6BE3" w:rsidP="00F30DB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4273B6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CB2BA1">
        <w:rPr>
          <w:lang w:val="sr-Cyrl-CS"/>
        </w:rPr>
        <w:t>–</w:t>
      </w:r>
      <w:r w:rsidR="009A1E0A">
        <w:rPr>
          <w:lang w:val="sr-Cyrl-CS"/>
        </w:rPr>
        <w:t xml:space="preserve"> </w:t>
      </w:r>
      <w:r w:rsidR="0098005D">
        <w:rPr>
          <w:lang w:val="sr-Cyrl-CS"/>
        </w:rPr>
        <w:t xml:space="preserve"> колективно </w:t>
      </w:r>
      <w:r w:rsidR="00CB2BA1">
        <w:rPr>
          <w:lang w:val="sr-Cyrl-RS"/>
        </w:rPr>
        <w:t xml:space="preserve">осигурање </w:t>
      </w:r>
      <w:r w:rsidR="0098005D">
        <w:rPr>
          <w:lang w:val="sr-Cyrl-RS"/>
        </w:rPr>
        <w:t>запослених</w:t>
      </w:r>
      <w:r w:rsidR="00CB2BA1">
        <w:rPr>
          <w:lang w:val="sr-Cyrl-RS"/>
        </w:rPr>
        <w:t>.</w:t>
      </w:r>
    </w:p>
    <w:p w:rsidR="00120E9C" w:rsidRDefault="00120E9C" w:rsidP="00BB086A">
      <w:pPr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98005D">
        <w:rPr>
          <w:lang w:val="sr-Cyrl-CS"/>
        </w:rPr>
        <w:t>14</w:t>
      </w:r>
      <w:r w:rsidR="00BB086A">
        <w:rPr>
          <w:lang w:val="sr-Cyrl-CS"/>
        </w:rPr>
        <w:t xml:space="preserve">0.000,00  дин без ПДВ-а </w:t>
      </w:r>
    </w:p>
    <w:p w:rsidR="00120E9C" w:rsidRPr="004E23FE" w:rsidRDefault="00702E94" w:rsidP="00BB086A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98005D">
        <w:rPr>
          <w:lang w:val="ru-RU"/>
        </w:rPr>
        <w:t>60.480,00</w:t>
      </w:r>
      <w:r w:rsidR="00BB086A">
        <w:rPr>
          <w:lang w:val="ru-RU"/>
        </w:rPr>
        <w:t xml:space="preserve"> дин. без ПДВ-а.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377F9B">
        <w:rPr>
          <w:lang w:val="sr-Cyrl-CS"/>
        </w:rPr>
        <w:t>8</w:t>
      </w:r>
      <w:r>
        <w:rPr>
          <w:lang w:val="ru-RU"/>
        </w:rPr>
        <w:t xml:space="preserve"> понуда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281"/>
        <w:gridCol w:w="3373"/>
        <w:gridCol w:w="1580"/>
        <w:gridCol w:w="1130"/>
      </w:tblGrid>
      <w:tr w:rsidR="00767D98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Pr="00977ADD" w:rsidRDefault="00767D98" w:rsidP="00C1197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Pr="00977ADD" w:rsidRDefault="00767D98" w:rsidP="00C1197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Pr="00977ADD" w:rsidRDefault="00767D98" w:rsidP="00C1197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Pr="00977ADD" w:rsidRDefault="00767D98" w:rsidP="00C1197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Pr="00977ADD" w:rsidRDefault="00767D98" w:rsidP="00C1197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767D98" w:rsidRPr="00977ADD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2237/16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Pr="00845677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''АМС'' 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18.07.2016.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08,26</w:t>
            </w:r>
          </w:p>
        </w:tc>
      </w:tr>
      <w:tr w:rsidR="00767D98" w:rsidRPr="00977ADD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2268/16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''Миленијум''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20.07.2016.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09,20</w:t>
            </w:r>
          </w:p>
        </w:tc>
      </w:tr>
      <w:tr w:rsidR="00767D98" w:rsidRPr="00977ADD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2301/16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Pr="00845677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Wiener stadtische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21.07.2016.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09,18</w:t>
            </w:r>
          </w:p>
        </w:tc>
      </w:tr>
      <w:tr w:rsidR="00767D98" w:rsidRPr="00977ADD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4.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2302/16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''Сава'' Осигурање</w:t>
            </w:r>
          </w:p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21.07.2016.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11,19</w:t>
            </w:r>
          </w:p>
        </w:tc>
      </w:tr>
      <w:tr w:rsidR="00767D98" w:rsidRPr="00977ADD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5.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2303/16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Generali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21.07.2016.г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11,46</w:t>
            </w:r>
          </w:p>
        </w:tc>
      </w:tr>
      <w:tr w:rsidR="00767D98" w:rsidRPr="00977ADD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6.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2306/16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Pr="00E869D2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AXA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21.07.2016.г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12,32</w:t>
            </w:r>
          </w:p>
        </w:tc>
      </w:tr>
      <w:tr w:rsidR="00767D98" w:rsidRPr="00977ADD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7.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2308/16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Pr="00A87A14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''ДДОР Нови Сад''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21.07.2016.г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12,50</w:t>
            </w:r>
          </w:p>
        </w:tc>
      </w:tr>
      <w:tr w:rsidR="00767D98" w:rsidRPr="00977ADD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8.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2309/16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Pr="0039453B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''Дунав''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21.07.2016.г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8" w:rsidRDefault="00767D98" w:rsidP="00C1197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12,52</w:t>
            </w:r>
          </w:p>
        </w:tc>
      </w:tr>
    </w:tbl>
    <w:p w:rsidR="00EE6BE3" w:rsidRDefault="00EE6BE3" w:rsidP="00E763CC">
      <w:pPr>
        <w:tabs>
          <w:tab w:val="left" w:pos="5130"/>
        </w:tabs>
        <w:rPr>
          <w:lang w:val="sr-Cyrl-RS"/>
        </w:rPr>
      </w:pPr>
    </w:p>
    <w:p w:rsidR="00767D98" w:rsidRPr="00767D98" w:rsidRDefault="00767D98" w:rsidP="00E763CC">
      <w:pPr>
        <w:tabs>
          <w:tab w:val="left" w:pos="5130"/>
        </w:tabs>
        <w:rPr>
          <w:lang w:val="sr-Cyrl-RS"/>
        </w:rPr>
      </w:pPr>
    </w:p>
    <w:p w:rsidR="00FB3478" w:rsidRDefault="00FB3478" w:rsidP="00FB3478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9369F4" w:rsidRDefault="009369F4" w:rsidP="009369F4">
      <w:pPr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овлашћених прдставника понуђача </w:t>
      </w:r>
      <w:r>
        <w:rPr>
          <w:rFonts w:eastAsia="Calibri"/>
          <w:lang w:val="sr-Cyrl-CS"/>
        </w:rPr>
        <w:t>''Дунав'' Осигурање,</w:t>
      </w:r>
      <w:r>
        <w:rPr>
          <w:lang w:val="sr-Cyrl-CS"/>
        </w:rPr>
        <w:t xml:space="preserve">  </w:t>
      </w:r>
      <w:r>
        <w:rPr>
          <w:rFonts w:eastAsia="Calibri"/>
          <w:lang w:val="sr-Cyrl-RS"/>
        </w:rPr>
        <w:t xml:space="preserve">''Сава'' Осигурање, 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</w:t>
      </w:r>
      <w:r>
        <w:rPr>
          <w:rFonts w:eastAsia="Calibri"/>
          <w:lang w:val="sr-Latn-RS"/>
        </w:rPr>
        <w:t>AXA</w:t>
      </w:r>
      <w:r>
        <w:rPr>
          <w:rFonts w:eastAsia="Calibri"/>
          <w:lang w:val="sr-Cyrl-RS"/>
        </w:rPr>
        <w:t>'' Осигурање,</w:t>
      </w:r>
      <w:r w:rsidRPr="0039453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''</w:t>
      </w:r>
      <w:r>
        <w:rPr>
          <w:rFonts w:eastAsia="Calibri"/>
          <w:lang w:val="sr-Latn-RS"/>
        </w:rPr>
        <w:t>Generali</w:t>
      </w:r>
      <w:r>
        <w:rPr>
          <w:rFonts w:eastAsia="Calibri"/>
          <w:lang w:val="sr-Cyrl-RS"/>
        </w:rPr>
        <w:t xml:space="preserve">'' Осигурање, </w:t>
      </w:r>
      <w:r>
        <w:rPr>
          <w:rFonts w:eastAsia="Calibri"/>
          <w:lang w:val="sr-Cyrl-CS"/>
        </w:rPr>
        <w:t>''ДДОР Нови Сад'' Осигурање</w:t>
      </w:r>
      <w:r>
        <w:rPr>
          <w:lang w:val="sr-Cyrl-CS"/>
        </w:rPr>
        <w:t xml:space="preserve"> извршено је дана 21.07.2016. године у 13</w:t>
      </w:r>
      <w:r>
        <w:rPr>
          <w:lang w:val="sr-Cyrl-RS"/>
        </w:rPr>
        <w:t>,3</w:t>
      </w:r>
      <w:r>
        <w:rPr>
          <w:lang w:val="sr-Cyrl-CS"/>
        </w:rPr>
        <w:t>0 часова. Поступак јавног отварања спроведен је од стране Комисије за јавне набавке. На спроведени поступак није било примедби.</w:t>
      </w:r>
    </w:p>
    <w:p w:rsidR="00FB3478" w:rsidRDefault="00FB3478" w:rsidP="00EE6BE3">
      <w:pPr>
        <w:tabs>
          <w:tab w:val="left" w:pos="5130"/>
        </w:tabs>
        <w:jc w:val="both"/>
        <w:rPr>
          <w:lang w:val="ru-RU"/>
        </w:rPr>
      </w:pPr>
    </w:p>
    <w:p w:rsidR="009369F4" w:rsidRDefault="009369F4" w:rsidP="00EE6BE3">
      <w:pPr>
        <w:tabs>
          <w:tab w:val="left" w:pos="5130"/>
        </w:tabs>
        <w:jc w:val="both"/>
        <w:rPr>
          <w:lang w:val="ru-RU"/>
        </w:rPr>
      </w:pPr>
    </w:p>
    <w:p w:rsidR="009369F4" w:rsidRDefault="009369F4" w:rsidP="00EE6BE3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</w:t>
      </w:r>
      <w:r w:rsidRPr="00FB3478">
        <w:rPr>
          <w:rFonts w:eastAsia="Calibri"/>
          <w:u w:val="single"/>
          <w:lang w:val="sr-Cyrl-CS"/>
        </w:rPr>
        <w:t>Понуђени су следећи услови</w:t>
      </w:r>
      <w:r>
        <w:rPr>
          <w:rFonts w:eastAsia="Calibri"/>
          <w:lang w:val="sr-Cyrl-CS"/>
        </w:rPr>
        <w:t>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480505" w:rsidRDefault="00480505" w:rsidP="00480505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''АМС''  Осигурање</w:t>
      </w:r>
    </w:p>
    <w:p w:rsidR="00480505" w:rsidRPr="00250A4C" w:rsidRDefault="00480505" w:rsidP="0048050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Понуђена цена:  91.875,00 дин. без ПДВ-а + ПДВ 0,00  дин. што укупно износи: 91.875,00 дин.</w:t>
      </w:r>
    </w:p>
    <w:p w:rsidR="00480505" w:rsidRPr="001D1AF7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и начин плаћања: 45  дана од дана службеног пријема рачуна.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важења понуде: 45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 Време исплате  штете: 13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 xml:space="preserve">-Да ли понуђач поседује организациони облик у месту осигураника: да </w:t>
      </w:r>
    </w:p>
    <w:p w:rsidR="00480505" w:rsidRDefault="00480505" w:rsidP="00480505">
      <w:pPr>
        <w:rPr>
          <w:lang w:val="sr-Cyrl-CS"/>
        </w:rPr>
      </w:pPr>
    </w:p>
    <w:p w:rsidR="00480505" w:rsidRDefault="00480505" w:rsidP="00480505">
      <w:pPr>
        <w:rPr>
          <w:lang w:val="sr-Cyrl-CS"/>
        </w:rPr>
      </w:pPr>
    </w:p>
    <w:p w:rsidR="00480505" w:rsidRDefault="00480505" w:rsidP="00480505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''Миленијум'' Осигурање</w:t>
      </w:r>
    </w:p>
    <w:p w:rsidR="00480505" w:rsidRPr="00250A4C" w:rsidRDefault="00480505" w:rsidP="0048050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Понуђена цена:  97.031,25 дин. без ПДВ-а + ПДВ 0,00  дин. што укупно износи: 97.031,25 дин.</w:t>
      </w:r>
    </w:p>
    <w:p w:rsidR="00480505" w:rsidRPr="001D1AF7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и начин плаћања: 45  дана од дана службеног пријема рачуна.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важења понуде: 30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 Време исплате  штете: 14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 xml:space="preserve">-Да ли понуђач поседује организациони облик у месту осигураника: да </w:t>
      </w:r>
    </w:p>
    <w:p w:rsidR="00480505" w:rsidRDefault="00480505" w:rsidP="00480505">
      <w:pPr>
        <w:rPr>
          <w:lang w:val="sr-Cyrl-CS"/>
        </w:rPr>
      </w:pP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rPr>
          <w:lang w:val="sr-Cyrl-CS"/>
        </w:rPr>
      </w:pPr>
    </w:p>
    <w:p w:rsidR="00480505" w:rsidRDefault="00480505" w:rsidP="00480505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</w:t>
      </w:r>
      <w:r>
        <w:rPr>
          <w:rFonts w:eastAsia="Calibri"/>
          <w:lang w:val="sr-Latn-RS"/>
        </w:rPr>
        <w:t>Wiener stadtische</w:t>
      </w:r>
      <w:r>
        <w:rPr>
          <w:rFonts w:eastAsia="Calibri"/>
          <w:lang w:val="sr-Cyrl-RS"/>
        </w:rPr>
        <w:t>'' Осигурање</w:t>
      </w:r>
    </w:p>
    <w:p w:rsidR="00480505" w:rsidRPr="001D1AF7" w:rsidRDefault="00480505" w:rsidP="0048050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Понуђена цена:  93.375,00 дин. без ПДВ-а + ПДВ 0,00  дин. што укупно износи: 93.375,00 дин.</w:t>
      </w:r>
    </w:p>
    <w:p w:rsidR="00480505" w:rsidRPr="001D1AF7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и начин плаћања: 45  дана од дана службеног пријема рачуна.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важења понуде: 45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 Време исплате  штете: 14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 xml:space="preserve">-Да ли понуђач поседује организациони облик у месту осигураника: да </w:t>
      </w: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''Сава'' Осигурање</w:t>
      </w:r>
    </w:p>
    <w:p w:rsidR="00480505" w:rsidRPr="00250A4C" w:rsidRDefault="00480505" w:rsidP="0048050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Понуђена цена:  60.480,00 дин. без ПДВ-а + ПДВ 0,00  дин. што укупно износи: 60.480,00 дин.</w:t>
      </w:r>
    </w:p>
    <w:p w:rsidR="00480505" w:rsidRPr="001D1AF7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и начин плаћања: 45  дана од дана службеног пријема рачуна.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важења понуде: 45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 Време исплате  штете: 2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jc w:val="both"/>
        <w:rPr>
          <w:rFonts w:eastAsia="Calibri"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</w:t>
      </w:r>
      <w:r>
        <w:rPr>
          <w:rFonts w:eastAsia="Calibri"/>
          <w:lang w:val="sr-Latn-RS"/>
        </w:rPr>
        <w:t>Generali</w:t>
      </w:r>
      <w:r>
        <w:rPr>
          <w:rFonts w:eastAsia="Calibri"/>
          <w:lang w:val="sr-Cyrl-RS"/>
        </w:rPr>
        <w:t>'' Осигурање</w:t>
      </w:r>
    </w:p>
    <w:p w:rsidR="00480505" w:rsidRPr="00250A4C" w:rsidRDefault="00480505" w:rsidP="0048050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Понуђена цена:  117.697,50 дин. без ПДВ-а + ПДВ 0,00 дин. што укупно износи: 117.697,50 дин.</w:t>
      </w:r>
    </w:p>
    <w:p w:rsidR="00480505" w:rsidRPr="001D1AF7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и начин плаћања: 45  дана од дана службеног пријема рачуна.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важења понуде: 60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 Време исплате  штете: 14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</w:t>
      </w:r>
      <w:r>
        <w:rPr>
          <w:rFonts w:eastAsia="Calibri"/>
          <w:lang w:val="sr-Latn-RS"/>
        </w:rPr>
        <w:t>AXA</w:t>
      </w:r>
      <w:r>
        <w:rPr>
          <w:rFonts w:eastAsia="Calibri"/>
          <w:lang w:val="sr-Cyrl-CS"/>
        </w:rPr>
        <w:t>'' Осигурање</w:t>
      </w:r>
    </w:p>
    <w:p w:rsidR="00480505" w:rsidRPr="00250A4C" w:rsidRDefault="00480505" w:rsidP="0048050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lastRenderedPageBreak/>
        <w:t>- Понуђена цена:  105.738,75 дин. без ПДВ-а + ПДВ 0,00 дин. што укупно износи: 105.738,75  дин.</w:t>
      </w:r>
    </w:p>
    <w:p w:rsidR="00480505" w:rsidRPr="001D1AF7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и начин плаћања: 45  дана од дана службеног пријема рачуна.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важења понуде: 60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 Време исплате  штете: 14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jc w:val="both"/>
        <w:rPr>
          <w:rFonts w:eastAsia="Calibri"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''ДДОР Нови Сад'' Осигурање</w:t>
      </w:r>
    </w:p>
    <w:p w:rsidR="00480505" w:rsidRPr="000F6B55" w:rsidRDefault="00480505" w:rsidP="0048050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Понуђена цена:  112.313,00 дин. без ПДВ-а + ПДВ 0,00 дин. што укупно износи: 112.313,00  дин.</w:t>
      </w:r>
    </w:p>
    <w:p w:rsidR="00480505" w:rsidRPr="001D1AF7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и начин плаћања: 45  дана од дана службеног пријема рачуна.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важења понуде: 35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 Време исплате  штете: 14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rPr>
          <w:lang w:val="sr-Cyrl-RS"/>
        </w:rPr>
      </w:pPr>
    </w:p>
    <w:p w:rsidR="00480505" w:rsidRDefault="00480505" w:rsidP="00480505">
      <w:pPr>
        <w:rPr>
          <w:lang w:val="sr-Cyrl-RS"/>
        </w:rPr>
      </w:pPr>
    </w:p>
    <w:p w:rsidR="00480505" w:rsidRPr="00D14F51" w:rsidRDefault="00480505" w:rsidP="00480505">
      <w:pPr>
        <w:jc w:val="both"/>
        <w:rPr>
          <w:rFonts w:eastAsia="Calibri"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''Дунав'' Осигурање</w:t>
      </w:r>
    </w:p>
    <w:p w:rsidR="00480505" w:rsidRPr="00250A4C" w:rsidRDefault="00480505" w:rsidP="0048050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Понуђена цена:  104.904,00 дин. без ПДВ-а + ПДВ 0,00 дин. што укупно износи: 104.904,00  дин.</w:t>
      </w:r>
    </w:p>
    <w:p w:rsidR="00480505" w:rsidRPr="001D1AF7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и начин плаћања: 45  дана од дана службеног пријема рачуна.</w:t>
      </w:r>
    </w:p>
    <w:p w:rsidR="00480505" w:rsidRDefault="00480505" w:rsidP="00480505">
      <w:pPr>
        <w:jc w:val="both"/>
        <w:rPr>
          <w:lang w:val="sr-Cyrl-RS"/>
        </w:rPr>
      </w:pPr>
      <w:r>
        <w:rPr>
          <w:lang w:val="sr-Cyrl-RS"/>
        </w:rPr>
        <w:t>- Рок важења понуде: 30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 Време исплате  штете: 5 дана.</w:t>
      </w:r>
    </w:p>
    <w:p w:rsidR="00480505" w:rsidRDefault="00480505" w:rsidP="00480505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480505" w:rsidRDefault="00480505" w:rsidP="00480505">
      <w:pPr>
        <w:rPr>
          <w:lang w:val="sr-Cyrl-CS"/>
        </w:rPr>
      </w:pPr>
    </w:p>
    <w:p w:rsidR="00924FBB" w:rsidRDefault="00924FBB" w:rsidP="00FB3478">
      <w:pPr>
        <w:rPr>
          <w:lang w:val="sr-Cyrl-CS"/>
        </w:rPr>
      </w:pPr>
    </w:p>
    <w:p w:rsidR="00480505" w:rsidRDefault="00480505" w:rsidP="00FB3478">
      <w:pPr>
        <w:rPr>
          <w:lang w:val="sr-Cyrl-CS"/>
        </w:rPr>
      </w:pPr>
    </w:p>
    <w:p w:rsidR="00924FBB" w:rsidRDefault="00924FBB" w:rsidP="00924FBB">
      <w:pPr>
        <w:jc w:val="both"/>
        <w:rPr>
          <w:lang w:val="sr-Cyrl-CS"/>
        </w:rPr>
      </w:pPr>
      <w:r>
        <w:rPr>
          <w:lang w:val="sr-Cyrl-CS"/>
        </w:rPr>
        <w:t>Критеријум за оцењивање понуда  је : ''најнижа понуђена цена''</w:t>
      </w:r>
    </w:p>
    <w:p w:rsidR="00924FBB" w:rsidRDefault="00924FBB" w:rsidP="00924FBB">
      <w:pPr>
        <w:jc w:val="both"/>
        <w:rPr>
          <w:lang w:val="sr-Cyrl-CS"/>
        </w:rPr>
      </w:pPr>
      <w:r>
        <w:rPr>
          <w:lang w:val="sr-Cyrl-CS"/>
        </w:rPr>
        <w:t>Понуђена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</w:p>
    <w:p w:rsidR="00924FBB" w:rsidRDefault="00924FBB" w:rsidP="00924FBB">
      <w:pPr>
        <w:rPr>
          <w:lang w:val="sr-Cyrl-CS"/>
        </w:rPr>
      </w:pPr>
    </w:p>
    <w:p w:rsidR="00924FBB" w:rsidRDefault="00924FBB" w:rsidP="00924FBB">
      <w:pPr>
        <w:rPr>
          <w:lang w:val="sr-Cyrl-RS"/>
        </w:rPr>
      </w:pPr>
      <w:r>
        <w:rPr>
          <w:lang w:val="sr-Cyrl-CS"/>
        </w:rPr>
        <w:t xml:space="preserve">БЦ= Ц мин / Ц понуде </w:t>
      </w:r>
      <w:r>
        <w:rPr>
          <w:lang w:val="sr-Latn-RS"/>
        </w:rPr>
        <w:t>x</w:t>
      </w:r>
      <w:r>
        <w:rPr>
          <w:lang w:val="sr-Cyrl-RS"/>
        </w:rPr>
        <w:t xml:space="preserve"> 100 , где је:</w:t>
      </w:r>
    </w:p>
    <w:p w:rsidR="00924FBB" w:rsidRDefault="00924FBB" w:rsidP="00924FBB">
      <w:pPr>
        <w:rPr>
          <w:lang w:val="sr-Cyrl-RS"/>
        </w:rPr>
      </w:pPr>
      <w:r>
        <w:rPr>
          <w:lang w:val="sr-Cyrl-RS"/>
        </w:rPr>
        <w:t>БЦ – број пондера за елемент критеријума</w:t>
      </w:r>
    </w:p>
    <w:p w:rsidR="00924FBB" w:rsidRDefault="00924FBB" w:rsidP="00924FBB">
      <w:pPr>
        <w:rPr>
          <w:lang w:val="sr-Cyrl-RS"/>
        </w:rPr>
      </w:pPr>
      <w:r>
        <w:rPr>
          <w:lang w:val="sr-Cyrl-RS"/>
        </w:rPr>
        <w:t>Ц мин – најнижа понуђена цена</w:t>
      </w:r>
    </w:p>
    <w:p w:rsidR="00924FBB" w:rsidRDefault="00924FBB" w:rsidP="00924FBB">
      <w:pPr>
        <w:rPr>
          <w:lang w:val="sr-Cyrl-RS"/>
        </w:rPr>
      </w:pPr>
      <w:r>
        <w:rPr>
          <w:lang w:val="sr-Cyrl-RS"/>
        </w:rPr>
        <w:t xml:space="preserve">Ц понуде – понуђена цена </w:t>
      </w:r>
    </w:p>
    <w:p w:rsidR="00C640D3" w:rsidRDefault="00C640D3" w:rsidP="00C640D3">
      <w:pPr>
        <w:rPr>
          <w:lang w:val="sr-Cyrl-CS"/>
        </w:rPr>
      </w:pPr>
    </w:p>
    <w:p w:rsidR="00A604FB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</w:t>
      </w:r>
    </w:p>
    <w:p w:rsidR="00EE6BE3" w:rsidRDefault="00EE6BE3" w:rsidP="00924FBB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Додела пондера извршена је схопдно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C640D3" w:rsidRDefault="00C640D3" w:rsidP="00EE6BE3">
      <w:pPr>
        <w:tabs>
          <w:tab w:val="left" w:pos="5130"/>
        </w:tabs>
        <w:rPr>
          <w:lang w:val="ru-RU"/>
        </w:rPr>
      </w:pPr>
    </w:p>
    <w:p w:rsidR="00836B86" w:rsidRDefault="00836B86" w:rsidP="00EE6BE3">
      <w:pPr>
        <w:tabs>
          <w:tab w:val="left" w:pos="5130"/>
        </w:tabs>
        <w:rPr>
          <w:lang w:val="ru-RU"/>
        </w:rPr>
      </w:pPr>
    </w:p>
    <w:p w:rsidR="00C640D3" w:rsidRDefault="00C640D3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lastRenderedPageBreak/>
        <w:t>Ранг листа понуђача:</w:t>
      </w:r>
    </w:p>
    <w:p w:rsidR="00836B86" w:rsidRDefault="00836B86" w:rsidP="00EE6BE3">
      <w:pPr>
        <w:tabs>
          <w:tab w:val="left" w:pos="5130"/>
        </w:tabs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836B86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836B86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Pr="00CA1BA4" w:rsidRDefault="00836B86" w:rsidP="00C1197C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''Сава'' Осигурање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36B86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''АМС''  Осигурање</w:t>
            </w:r>
          </w:p>
          <w:p w:rsidR="00836B86" w:rsidRDefault="00836B86" w:rsidP="00C1197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B86" w:rsidRPr="001556D3" w:rsidRDefault="00836B86" w:rsidP="00C1197C">
            <w:pPr>
              <w:tabs>
                <w:tab w:val="left" w:pos="5130"/>
              </w:tabs>
              <w:ind w:left="374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65,83</w:t>
            </w:r>
          </w:p>
        </w:tc>
      </w:tr>
      <w:tr w:rsidR="00836B86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Wiener stadtische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B86" w:rsidRPr="00921D5B" w:rsidRDefault="00836B86" w:rsidP="00C1197C">
            <w:pPr>
              <w:tabs>
                <w:tab w:val="left" w:pos="5130"/>
              </w:tabs>
              <w:ind w:left="374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64,77</w:t>
            </w:r>
          </w:p>
        </w:tc>
      </w:tr>
      <w:tr w:rsidR="00836B86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''Миленијум'' Осигурање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B86" w:rsidRPr="000A1B87" w:rsidRDefault="00836B86" w:rsidP="00C1197C">
            <w:pPr>
              <w:tabs>
                <w:tab w:val="left" w:pos="5130"/>
              </w:tabs>
              <w:ind w:left="374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62,33</w:t>
            </w:r>
          </w:p>
        </w:tc>
      </w:tr>
      <w:tr w:rsidR="00836B86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''Дунав'' Осигурање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B86" w:rsidRPr="000A1B87" w:rsidRDefault="00836B86" w:rsidP="00C1197C">
            <w:pPr>
              <w:tabs>
                <w:tab w:val="left" w:pos="5130"/>
              </w:tabs>
              <w:ind w:left="374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57,65</w:t>
            </w:r>
          </w:p>
        </w:tc>
      </w:tr>
      <w:tr w:rsidR="00836B86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''А</w:t>
            </w:r>
            <w:r>
              <w:rPr>
                <w:rFonts w:eastAsia="Calibri"/>
                <w:lang w:val="sr-Latn-RS"/>
              </w:rPr>
              <w:t>XA</w:t>
            </w:r>
            <w:r>
              <w:rPr>
                <w:rFonts w:eastAsia="Calibri"/>
                <w:lang w:val="sr-Cyrl-RS"/>
              </w:rPr>
              <w:t>''  Осигурање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B86" w:rsidRPr="00333601" w:rsidRDefault="00836B86" w:rsidP="00C1197C">
            <w:pPr>
              <w:tabs>
                <w:tab w:val="left" w:pos="5130"/>
              </w:tabs>
              <w:ind w:left="374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57,19</w:t>
            </w:r>
          </w:p>
        </w:tc>
      </w:tr>
      <w:tr w:rsidR="00836B86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''ДДОР Нови Сад'' Осигурање</w:t>
            </w:r>
          </w:p>
          <w:p w:rsidR="00836B86" w:rsidRDefault="00836B86" w:rsidP="00C1197C">
            <w:pPr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B86" w:rsidRPr="0040338E" w:rsidRDefault="00836B86" w:rsidP="00C1197C">
            <w:pPr>
              <w:tabs>
                <w:tab w:val="left" w:pos="5130"/>
              </w:tabs>
              <w:ind w:left="374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53,85</w:t>
            </w:r>
          </w:p>
        </w:tc>
      </w:tr>
      <w:tr w:rsidR="00836B86" w:rsidTr="00C1197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Pr="003014DB" w:rsidRDefault="00836B86" w:rsidP="00C1197C">
            <w:pPr>
              <w:tabs>
                <w:tab w:val="left" w:pos="5130"/>
              </w:tabs>
              <w:ind w:left="374"/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86" w:rsidRDefault="00836B86" w:rsidP="00C1197C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>’’Generali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B86" w:rsidRPr="001C54F5" w:rsidRDefault="00836B86" w:rsidP="00C1197C">
            <w:pPr>
              <w:tabs>
                <w:tab w:val="left" w:pos="5130"/>
              </w:tabs>
              <w:ind w:left="374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51,39</w:t>
            </w:r>
          </w:p>
        </w:tc>
      </w:tr>
    </w:tbl>
    <w:p w:rsidR="0008371A" w:rsidRDefault="0008371A" w:rsidP="00EE6BE3">
      <w:pPr>
        <w:tabs>
          <w:tab w:val="left" w:pos="5130"/>
        </w:tabs>
        <w:rPr>
          <w:lang w:val="sr-Cyrl-CS"/>
        </w:rPr>
      </w:pPr>
    </w:p>
    <w:p w:rsidR="00836B86" w:rsidRDefault="00836B86" w:rsidP="00EE6BE3">
      <w:pPr>
        <w:tabs>
          <w:tab w:val="left" w:pos="5130"/>
        </w:tabs>
        <w:rPr>
          <w:lang w:val="sr-Cyrl-CS"/>
        </w:rPr>
      </w:pPr>
    </w:p>
    <w:p w:rsidR="00DB168C" w:rsidRDefault="00DB168C" w:rsidP="00DB168C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Понуђачи извршавају набавку самостално.</w:t>
      </w:r>
    </w:p>
    <w:p w:rsidR="00DB168C" w:rsidRDefault="00DB168C" w:rsidP="00DB168C">
      <w:pPr>
        <w:rPr>
          <w:lang w:val="sr-Latn-RS"/>
        </w:rPr>
      </w:pPr>
    </w:p>
    <w:p w:rsidR="00DB168C" w:rsidRDefault="00DB168C" w:rsidP="00DB168C">
      <w:pPr>
        <w:rPr>
          <w:lang w:val="sr-Cyrl-CS"/>
        </w:rPr>
      </w:pPr>
      <w:r>
        <w:rPr>
          <w:lang w:val="sr-Cyrl-CS"/>
        </w:rPr>
        <w:t>Одбијене понуде понуђача и разлози одбијања понуде:</w:t>
      </w:r>
    </w:p>
    <w:p w:rsidR="00C640D3" w:rsidRDefault="00C640D3" w:rsidP="00A810BB">
      <w:pPr>
        <w:tabs>
          <w:tab w:val="left" w:pos="5130"/>
        </w:tabs>
        <w:ind w:left="374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1933"/>
        <w:gridCol w:w="2824"/>
        <w:gridCol w:w="3201"/>
      </w:tblGrid>
      <w:tr w:rsidR="00836B86" w:rsidTr="00C1197C">
        <w:tc>
          <w:tcPr>
            <w:tcW w:w="95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2126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311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Назив или шифра понуђача</w:t>
            </w:r>
          </w:p>
        </w:tc>
        <w:tc>
          <w:tcPr>
            <w:tcW w:w="354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Разлози за одбијање понуде</w:t>
            </w:r>
          </w:p>
        </w:tc>
      </w:tr>
      <w:tr w:rsidR="00836B86" w:rsidTr="00C1197C">
        <w:tc>
          <w:tcPr>
            <w:tcW w:w="95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26" w:type="dxa"/>
          </w:tcPr>
          <w:p w:rsidR="00836B86" w:rsidRPr="00515662" w:rsidRDefault="00836B86" w:rsidP="00C1197C">
            <w:r>
              <w:t>2237/16</w:t>
            </w:r>
          </w:p>
        </w:tc>
        <w:tc>
          <w:tcPr>
            <w:tcW w:w="3119" w:type="dxa"/>
          </w:tcPr>
          <w:p w:rsidR="00836B86" w:rsidRDefault="00836B86" w:rsidP="00C1197C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''АМС''  Осигурање</w:t>
            </w:r>
          </w:p>
          <w:p w:rsidR="00836B86" w:rsidRPr="00D44ED9" w:rsidRDefault="00836B86" w:rsidP="00C1197C">
            <w:pPr>
              <w:jc w:val="both"/>
              <w:rPr>
                <w:lang w:val="sr-Cyrl-RS"/>
              </w:rPr>
            </w:pPr>
          </w:p>
        </w:tc>
        <w:tc>
          <w:tcPr>
            <w:tcW w:w="354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  <w:p w:rsidR="00836B86" w:rsidRDefault="00836B86" w:rsidP="00C1197C">
            <w:pPr>
              <w:rPr>
                <w:lang w:val="sr-Cyrl-CS"/>
              </w:rPr>
            </w:pPr>
          </w:p>
        </w:tc>
      </w:tr>
      <w:tr w:rsidR="00836B86" w:rsidTr="00C1197C">
        <w:tc>
          <w:tcPr>
            <w:tcW w:w="95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26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301</w:t>
            </w:r>
            <w:r>
              <w:rPr>
                <w:lang w:val="sr-Cyrl-CS"/>
              </w:rPr>
              <w:t>/16</w:t>
            </w:r>
          </w:p>
        </w:tc>
        <w:tc>
          <w:tcPr>
            <w:tcW w:w="3119" w:type="dxa"/>
          </w:tcPr>
          <w:p w:rsidR="00836B86" w:rsidRPr="00E2168F" w:rsidRDefault="00836B86" w:rsidP="00C1197C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</w:rPr>
              <w:t>Wiener stadtische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3549" w:type="dxa"/>
          </w:tcPr>
          <w:p w:rsidR="00836B86" w:rsidRDefault="00836B86" w:rsidP="00C1197C">
            <w:pPr>
              <w:rPr>
                <w:lang w:val="sr-Cyrl-R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  <w:r>
              <w:rPr>
                <w:lang w:val="sr-Cyrl-RS"/>
              </w:rPr>
              <w:t xml:space="preserve"> Модел уговора није потписан од стране одговорног лица Понуђача и није оверен печатом Понуђача.</w:t>
            </w:r>
          </w:p>
          <w:p w:rsidR="00836B86" w:rsidRDefault="00836B86" w:rsidP="00C1197C">
            <w:pPr>
              <w:rPr>
                <w:lang w:val="sr-Cyrl-RS"/>
              </w:rPr>
            </w:pPr>
          </w:p>
          <w:p w:rsidR="00836B86" w:rsidRPr="00D370D4" w:rsidRDefault="00836B86" w:rsidP="00C1197C">
            <w:pPr>
              <w:rPr>
                <w:lang w:val="sr-Cyrl-RS"/>
              </w:rPr>
            </w:pPr>
          </w:p>
          <w:p w:rsidR="00836B86" w:rsidRDefault="00836B86" w:rsidP="00C1197C">
            <w:pPr>
              <w:rPr>
                <w:lang w:val="sr-Cyrl-CS"/>
              </w:rPr>
            </w:pPr>
          </w:p>
        </w:tc>
      </w:tr>
      <w:tr w:rsidR="00836B86" w:rsidTr="00C1197C">
        <w:tc>
          <w:tcPr>
            <w:tcW w:w="95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26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268</w:t>
            </w:r>
            <w:r>
              <w:rPr>
                <w:lang w:val="sr-Cyrl-CS"/>
              </w:rPr>
              <w:t>/16</w:t>
            </w:r>
          </w:p>
        </w:tc>
        <w:tc>
          <w:tcPr>
            <w:tcW w:w="3119" w:type="dxa"/>
          </w:tcPr>
          <w:p w:rsidR="00836B86" w:rsidRPr="00E2168F" w:rsidRDefault="00836B86" w:rsidP="00C1197C">
            <w:pPr>
              <w:rPr>
                <w:lang w:val="sr-Cyrl-RS"/>
              </w:rPr>
            </w:pPr>
            <w:r>
              <w:rPr>
                <w:rFonts w:eastAsia="Calibri"/>
                <w:lang w:val="sr-Cyrl-CS"/>
              </w:rPr>
              <w:t>''Миленијум'' Осигурање</w:t>
            </w:r>
          </w:p>
        </w:tc>
        <w:tc>
          <w:tcPr>
            <w:tcW w:w="354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  <w:p w:rsidR="00836B86" w:rsidRDefault="00836B86" w:rsidP="00C1197C">
            <w:pPr>
              <w:rPr>
                <w:rFonts w:eastAsia="Calibri"/>
                <w:lang w:val="sr-Cyrl-RS"/>
              </w:rPr>
            </w:pPr>
          </w:p>
        </w:tc>
      </w:tr>
      <w:tr w:rsidR="00836B86" w:rsidTr="00C1197C">
        <w:tc>
          <w:tcPr>
            <w:tcW w:w="95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26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309</w:t>
            </w:r>
            <w:r>
              <w:rPr>
                <w:lang w:val="sr-Cyrl-CS"/>
              </w:rPr>
              <w:t>/16</w:t>
            </w:r>
          </w:p>
        </w:tc>
        <w:tc>
          <w:tcPr>
            <w:tcW w:w="3119" w:type="dxa"/>
          </w:tcPr>
          <w:p w:rsidR="00836B86" w:rsidRDefault="00836B86" w:rsidP="00C1197C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''Дунав'' Осигурање</w:t>
            </w:r>
          </w:p>
        </w:tc>
        <w:tc>
          <w:tcPr>
            <w:tcW w:w="354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  <w:p w:rsidR="00836B86" w:rsidRDefault="00836B86" w:rsidP="00C1197C">
            <w:pPr>
              <w:rPr>
                <w:lang w:val="sr-Cyrl-CS"/>
              </w:rPr>
            </w:pPr>
          </w:p>
        </w:tc>
      </w:tr>
      <w:tr w:rsidR="00836B86" w:rsidTr="00C1197C">
        <w:tc>
          <w:tcPr>
            <w:tcW w:w="95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26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306</w:t>
            </w:r>
            <w:r>
              <w:rPr>
                <w:lang w:val="sr-Cyrl-CS"/>
              </w:rPr>
              <w:t>/16</w:t>
            </w:r>
          </w:p>
        </w:tc>
        <w:tc>
          <w:tcPr>
            <w:tcW w:w="3119" w:type="dxa"/>
          </w:tcPr>
          <w:p w:rsidR="00836B86" w:rsidRDefault="00836B86" w:rsidP="00C1197C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''А</w:t>
            </w:r>
            <w:r>
              <w:rPr>
                <w:rFonts w:eastAsia="Calibri"/>
              </w:rPr>
              <w:t>XA</w:t>
            </w:r>
            <w:r>
              <w:rPr>
                <w:rFonts w:eastAsia="Calibri"/>
                <w:lang w:val="sr-Cyrl-RS"/>
              </w:rPr>
              <w:t>''  Осигурање</w:t>
            </w:r>
          </w:p>
        </w:tc>
        <w:tc>
          <w:tcPr>
            <w:tcW w:w="354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  <w:p w:rsidR="00836B86" w:rsidRDefault="00836B86" w:rsidP="00C1197C">
            <w:pPr>
              <w:rPr>
                <w:lang w:val="sr-Cyrl-CS"/>
              </w:rPr>
            </w:pPr>
          </w:p>
        </w:tc>
      </w:tr>
      <w:tr w:rsidR="00836B86" w:rsidTr="00C1197C">
        <w:tc>
          <w:tcPr>
            <w:tcW w:w="95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6.</w:t>
            </w:r>
          </w:p>
        </w:tc>
        <w:tc>
          <w:tcPr>
            <w:tcW w:w="2126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30</w:t>
            </w:r>
            <w:r>
              <w:rPr>
                <w:lang w:val="sr-Cyrl-CS"/>
              </w:rPr>
              <w:t>8/16</w:t>
            </w:r>
          </w:p>
        </w:tc>
        <w:tc>
          <w:tcPr>
            <w:tcW w:w="3119" w:type="dxa"/>
          </w:tcPr>
          <w:p w:rsidR="00836B86" w:rsidRDefault="00836B86" w:rsidP="00C1197C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''ДДОР Нови Сад'' Осигурање</w:t>
            </w:r>
          </w:p>
          <w:p w:rsidR="00836B86" w:rsidRDefault="00836B86" w:rsidP="00C1197C">
            <w:pPr>
              <w:rPr>
                <w:rFonts w:eastAsia="Calibri"/>
                <w:lang w:val="sr-Cyrl-RS"/>
              </w:rPr>
            </w:pPr>
          </w:p>
        </w:tc>
        <w:tc>
          <w:tcPr>
            <w:tcW w:w="354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  <w:p w:rsidR="00836B86" w:rsidRDefault="00836B86" w:rsidP="00C1197C">
            <w:pPr>
              <w:rPr>
                <w:lang w:val="sr-Cyrl-CS"/>
              </w:rPr>
            </w:pPr>
          </w:p>
        </w:tc>
      </w:tr>
      <w:tr w:rsidR="00836B86" w:rsidTr="00C1197C">
        <w:tc>
          <w:tcPr>
            <w:tcW w:w="95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126" w:type="dxa"/>
          </w:tcPr>
          <w:p w:rsidR="00836B86" w:rsidRPr="005A25BF" w:rsidRDefault="00836B86" w:rsidP="00C1197C">
            <w:r>
              <w:rPr>
                <w:lang w:val="sr-Cyrl-CS"/>
              </w:rPr>
              <w:t>2</w:t>
            </w:r>
            <w:r>
              <w:t>303</w:t>
            </w:r>
            <w:r>
              <w:rPr>
                <w:lang w:val="sr-Cyrl-CS"/>
              </w:rPr>
              <w:t>/16</w:t>
            </w:r>
          </w:p>
        </w:tc>
        <w:tc>
          <w:tcPr>
            <w:tcW w:w="3119" w:type="dxa"/>
          </w:tcPr>
          <w:p w:rsidR="00836B86" w:rsidRDefault="00836B86" w:rsidP="00C1197C">
            <w:pPr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’’Generali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3549" w:type="dxa"/>
          </w:tcPr>
          <w:p w:rsidR="00836B86" w:rsidRDefault="00836B86" w:rsidP="00C1197C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  <w:p w:rsidR="00836B86" w:rsidRDefault="00836B86" w:rsidP="00C1197C"/>
          <w:p w:rsidR="00836B86" w:rsidRPr="00E4179E" w:rsidRDefault="00836B86" w:rsidP="00C1197C"/>
        </w:tc>
      </w:tr>
    </w:tbl>
    <w:p w:rsidR="00DB168C" w:rsidRDefault="00DB168C" w:rsidP="00A810BB">
      <w:pPr>
        <w:tabs>
          <w:tab w:val="left" w:pos="5130"/>
        </w:tabs>
        <w:ind w:left="374"/>
        <w:rPr>
          <w:lang w:val="ru-RU"/>
        </w:rPr>
      </w:pPr>
    </w:p>
    <w:p w:rsidR="0093445B" w:rsidRDefault="0093445B" w:rsidP="00A810BB">
      <w:pPr>
        <w:tabs>
          <w:tab w:val="left" w:pos="5130"/>
        </w:tabs>
        <w:ind w:left="374"/>
        <w:rPr>
          <w:lang w:val="ru-RU"/>
        </w:rPr>
      </w:pPr>
    </w:p>
    <w:p w:rsidR="0093445B" w:rsidRDefault="0093445B" w:rsidP="00A810BB">
      <w:pPr>
        <w:tabs>
          <w:tab w:val="left" w:pos="5130"/>
        </w:tabs>
        <w:ind w:left="374"/>
        <w:rPr>
          <w:lang w:val="ru-RU"/>
        </w:rPr>
      </w:pPr>
    </w:p>
    <w:p w:rsidR="00DB168C" w:rsidRDefault="00DB168C" w:rsidP="00A810BB">
      <w:pPr>
        <w:tabs>
          <w:tab w:val="left" w:pos="5130"/>
        </w:tabs>
        <w:ind w:left="374"/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93445B" w:rsidRDefault="0093445B" w:rsidP="0093445B">
      <w:pPr>
        <w:tabs>
          <w:tab w:val="left" w:pos="5130"/>
        </w:tabs>
        <w:spacing w:after="200"/>
        <w:rPr>
          <w:b/>
          <w:lang w:val="sr-Latn-RS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93445B" w:rsidRPr="00E4179E" w:rsidRDefault="0093445B" w:rsidP="0093445B">
      <w:pPr>
        <w:tabs>
          <w:tab w:val="left" w:pos="5130"/>
        </w:tabs>
        <w:spacing w:after="200"/>
        <w:rPr>
          <w:b/>
          <w:lang w:val="sr-Latn-RS"/>
        </w:rPr>
      </w:pPr>
    </w:p>
    <w:p w:rsidR="0093445B" w:rsidRDefault="0093445B" w:rsidP="0093445B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 xml:space="preserve">''САВА осигурање '' Београд Ул. Булевар војводе Мишића бр.51, </w:t>
      </w:r>
      <w:r>
        <w:rPr>
          <w:b/>
          <w:lang w:val="sr-Cyrl-CS"/>
        </w:rPr>
        <w:t>матични број 17407813 ПИБ 100002516.</w:t>
      </w:r>
    </w:p>
    <w:p w:rsidR="0093445B" w:rsidRDefault="0093445B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C640D3">
        <w:rPr>
          <w:lang w:val="sr-Cyrl-CS"/>
        </w:rPr>
        <w:t xml:space="preserve"> и </w:t>
      </w:r>
      <w:r>
        <w:rPr>
          <w:lang w:val="sr-Cyrl-CS"/>
        </w:rPr>
        <w:t>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72" w:rsidRDefault="00401772" w:rsidP="005E30D5">
      <w:r>
        <w:separator/>
      </w:r>
    </w:p>
  </w:endnote>
  <w:endnote w:type="continuationSeparator" w:id="0">
    <w:p w:rsidR="00401772" w:rsidRDefault="00401772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2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0D5" w:rsidRDefault="005E3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0D5" w:rsidRDefault="005E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72" w:rsidRDefault="00401772" w:rsidP="005E30D5">
      <w:r>
        <w:separator/>
      </w:r>
    </w:p>
  </w:footnote>
  <w:footnote w:type="continuationSeparator" w:id="0">
    <w:p w:rsidR="00401772" w:rsidRDefault="00401772" w:rsidP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56C87"/>
    <w:rsid w:val="00065175"/>
    <w:rsid w:val="00067190"/>
    <w:rsid w:val="0008371A"/>
    <w:rsid w:val="000A3742"/>
    <w:rsid w:val="000A60B0"/>
    <w:rsid w:val="000D0801"/>
    <w:rsid w:val="000E6E92"/>
    <w:rsid w:val="00103558"/>
    <w:rsid w:val="00120E9C"/>
    <w:rsid w:val="00121116"/>
    <w:rsid w:val="00122607"/>
    <w:rsid w:val="00176161"/>
    <w:rsid w:val="0019004D"/>
    <w:rsid w:val="00192618"/>
    <w:rsid w:val="00197C6A"/>
    <w:rsid w:val="001B4107"/>
    <w:rsid w:val="001C2209"/>
    <w:rsid w:val="001D0FF9"/>
    <w:rsid w:val="001E7B52"/>
    <w:rsid w:val="00201E07"/>
    <w:rsid w:val="00203167"/>
    <w:rsid w:val="002067D8"/>
    <w:rsid w:val="0027375A"/>
    <w:rsid w:val="00283F36"/>
    <w:rsid w:val="002902C9"/>
    <w:rsid w:val="002B34D9"/>
    <w:rsid w:val="002C0D17"/>
    <w:rsid w:val="003010D5"/>
    <w:rsid w:val="00304733"/>
    <w:rsid w:val="00332AD1"/>
    <w:rsid w:val="003641FE"/>
    <w:rsid w:val="00377F9B"/>
    <w:rsid w:val="003F570E"/>
    <w:rsid w:val="00401772"/>
    <w:rsid w:val="004273B6"/>
    <w:rsid w:val="00480505"/>
    <w:rsid w:val="00495B28"/>
    <w:rsid w:val="004E11E3"/>
    <w:rsid w:val="004E23FE"/>
    <w:rsid w:val="00504B4C"/>
    <w:rsid w:val="0051023C"/>
    <w:rsid w:val="00544183"/>
    <w:rsid w:val="0055169E"/>
    <w:rsid w:val="00571BBB"/>
    <w:rsid w:val="00577350"/>
    <w:rsid w:val="005B3DC5"/>
    <w:rsid w:val="005D683F"/>
    <w:rsid w:val="005E30D5"/>
    <w:rsid w:val="005F7C78"/>
    <w:rsid w:val="00613A55"/>
    <w:rsid w:val="0063242B"/>
    <w:rsid w:val="00645896"/>
    <w:rsid w:val="006B360C"/>
    <w:rsid w:val="00702E94"/>
    <w:rsid w:val="00704343"/>
    <w:rsid w:val="007521DD"/>
    <w:rsid w:val="00763D8C"/>
    <w:rsid w:val="00767D98"/>
    <w:rsid w:val="00770250"/>
    <w:rsid w:val="007A0E67"/>
    <w:rsid w:val="007A5A40"/>
    <w:rsid w:val="007E2356"/>
    <w:rsid w:val="007E2CF0"/>
    <w:rsid w:val="007E75FE"/>
    <w:rsid w:val="00802DE6"/>
    <w:rsid w:val="0080448A"/>
    <w:rsid w:val="0080500E"/>
    <w:rsid w:val="00836B86"/>
    <w:rsid w:val="00851CA8"/>
    <w:rsid w:val="00864F58"/>
    <w:rsid w:val="008A2F97"/>
    <w:rsid w:val="008B0391"/>
    <w:rsid w:val="008B3C7D"/>
    <w:rsid w:val="008D22BF"/>
    <w:rsid w:val="00924FBB"/>
    <w:rsid w:val="0093445B"/>
    <w:rsid w:val="009369F4"/>
    <w:rsid w:val="00937A06"/>
    <w:rsid w:val="00952676"/>
    <w:rsid w:val="00964E3E"/>
    <w:rsid w:val="0098005D"/>
    <w:rsid w:val="00991B0F"/>
    <w:rsid w:val="009A1E0A"/>
    <w:rsid w:val="009A78F5"/>
    <w:rsid w:val="009C028F"/>
    <w:rsid w:val="009D2BAD"/>
    <w:rsid w:val="009D76EE"/>
    <w:rsid w:val="009F4CAD"/>
    <w:rsid w:val="00A27852"/>
    <w:rsid w:val="00A604FB"/>
    <w:rsid w:val="00A740C1"/>
    <w:rsid w:val="00A810BB"/>
    <w:rsid w:val="00AB2BE8"/>
    <w:rsid w:val="00AB3F71"/>
    <w:rsid w:val="00AF5067"/>
    <w:rsid w:val="00B00C27"/>
    <w:rsid w:val="00B11DEA"/>
    <w:rsid w:val="00BA0F4E"/>
    <w:rsid w:val="00BA37E1"/>
    <w:rsid w:val="00BA6583"/>
    <w:rsid w:val="00BB086A"/>
    <w:rsid w:val="00BD74FC"/>
    <w:rsid w:val="00C038C4"/>
    <w:rsid w:val="00C26B7D"/>
    <w:rsid w:val="00C33DCE"/>
    <w:rsid w:val="00C42280"/>
    <w:rsid w:val="00C47321"/>
    <w:rsid w:val="00C51CAE"/>
    <w:rsid w:val="00C56A65"/>
    <w:rsid w:val="00C640D3"/>
    <w:rsid w:val="00C80EBC"/>
    <w:rsid w:val="00C85C31"/>
    <w:rsid w:val="00C97C89"/>
    <w:rsid w:val="00CB2BA1"/>
    <w:rsid w:val="00CB76EC"/>
    <w:rsid w:val="00CB792B"/>
    <w:rsid w:val="00D0210C"/>
    <w:rsid w:val="00D07E75"/>
    <w:rsid w:val="00D33D45"/>
    <w:rsid w:val="00D4446E"/>
    <w:rsid w:val="00D6632A"/>
    <w:rsid w:val="00D92193"/>
    <w:rsid w:val="00DA37A8"/>
    <w:rsid w:val="00DB168C"/>
    <w:rsid w:val="00DB5D8F"/>
    <w:rsid w:val="00DC30F9"/>
    <w:rsid w:val="00DF198F"/>
    <w:rsid w:val="00E13309"/>
    <w:rsid w:val="00E27746"/>
    <w:rsid w:val="00E3262A"/>
    <w:rsid w:val="00E72819"/>
    <w:rsid w:val="00E763CC"/>
    <w:rsid w:val="00E81081"/>
    <w:rsid w:val="00EA078C"/>
    <w:rsid w:val="00EA4D7F"/>
    <w:rsid w:val="00EE6BE3"/>
    <w:rsid w:val="00F30DB2"/>
    <w:rsid w:val="00F96027"/>
    <w:rsid w:val="00FB3478"/>
    <w:rsid w:val="00FC2E4A"/>
    <w:rsid w:val="00FC5457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139</cp:revision>
  <cp:lastPrinted>2016-05-25T06:29:00Z</cp:lastPrinted>
  <dcterms:created xsi:type="dcterms:W3CDTF">2016-03-09T13:40:00Z</dcterms:created>
  <dcterms:modified xsi:type="dcterms:W3CDTF">2016-07-27T12:12:00Z</dcterms:modified>
</cp:coreProperties>
</file>