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9169E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FB2B5E">
        <w:rPr>
          <w:lang w:val="sr-Cyrl-CS"/>
        </w:rPr>
        <w:t>02-4922</w:t>
      </w:r>
      <w:r w:rsidR="00DA37A8">
        <w:rPr>
          <w:lang w:val="sr-Latn-RS"/>
        </w:rPr>
        <w:t xml:space="preserve"> 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89169E">
        <w:rPr>
          <w:lang w:val="ru-RU"/>
        </w:rPr>
        <w:t>29</w:t>
      </w:r>
      <w:r w:rsidR="000E6E92">
        <w:rPr>
          <w:lang w:val="ru-RU"/>
        </w:rPr>
        <w:t>.0</w:t>
      </w:r>
      <w:r w:rsidR="00DA37A8">
        <w:rPr>
          <w:lang w:val="sr-Latn-RS"/>
        </w:rPr>
        <w:t>7</w:t>
      </w:r>
      <w:r w:rsidR="00EE6BE3">
        <w:rPr>
          <w:lang w:val="ru-RU"/>
        </w:rPr>
        <w:t>.201</w:t>
      </w:r>
      <w:r w:rsidR="0089169E">
        <w:rPr>
          <w:lang w:val="ru-RU"/>
        </w:rPr>
        <w:t>9</w:t>
      </w:r>
      <w:r w:rsidR="00654971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Pr="00802DE6" w:rsidRDefault="00EE6BE3" w:rsidP="00DA37A8">
      <w:pPr>
        <w:jc w:val="both"/>
        <w:rPr>
          <w:lang w:val="sr-Latn-RS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F37289">
        <w:rPr>
          <w:lang w:val="sr-Cyrl-RS"/>
        </w:rPr>
        <w:t>02-4908</w:t>
      </w:r>
      <w:r w:rsidR="003C050E">
        <w:rPr>
          <w:lang w:val="sr-Cyrl-RS"/>
        </w:rPr>
        <w:t xml:space="preserve"> </w:t>
      </w:r>
      <w:r w:rsidR="004712E2">
        <w:rPr>
          <w:lang w:val="sr-Cyrl-RS"/>
        </w:rPr>
        <w:t xml:space="preserve"> </w:t>
      </w:r>
      <w:r w:rsidR="006B360C" w:rsidRPr="00122607">
        <w:rPr>
          <w:lang w:val="sr-Cyrl-CS"/>
        </w:rPr>
        <w:t>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B0391">
        <w:rPr>
          <w:lang w:val="sr-Latn-RS"/>
        </w:rPr>
        <w:t>2</w:t>
      </w:r>
      <w:r w:rsidR="00F37289">
        <w:rPr>
          <w:lang w:val="sr-Cyrl-RS"/>
        </w:rPr>
        <w:t>6</w:t>
      </w:r>
      <w:r w:rsidR="003F570E">
        <w:rPr>
          <w:lang w:val="ru-RU"/>
        </w:rPr>
        <w:t>.0</w:t>
      </w:r>
      <w:r w:rsidR="00DA37A8">
        <w:rPr>
          <w:lang w:val="ru-RU"/>
        </w:rPr>
        <w:t>7</w:t>
      </w:r>
      <w:r>
        <w:rPr>
          <w:lang w:val="ru-RU"/>
        </w:rPr>
        <w:t>.201</w:t>
      </w:r>
      <w:r w:rsidR="00F37289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645896">
        <w:rPr>
          <w:lang w:val="sr-Cyrl-RS"/>
        </w:rPr>
        <w:t>2.</w:t>
      </w:r>
      <w:r w:rsidR="003801E6">
        <w:rPr>
          <w:lang w:val="sr-Cyrl-RS"/>
        </w:rPr>
        <w:t>9</w:t>
      </w:r>
      <w:r w:rsidR="000A3742">
        <w:rPr>
          <w:lang w:val="sr-Cyrl-RS"/>
        </w:rPr>
        <w:t>/1</w:t>
      </w:r>
      <w:r w:rsidR="00CE78FC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BA37E1">
        <w:rPr>
          <w:lang w:val="sr-Cyrl-RS"/>
        </w:rPr>
        <w:t xml:space="preserve"> осигурање запослених</w:t>
      </w:r>
      <w:r w:rsidR="008A2F97">
        <w:t xml:space="preserve">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176161">
        <w:rPr>
          <w:lang w:val="sr-Cyrl-CS"/>
        </w:rPr>
        <w:t>: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CE78FC" w:rsidRDefault="00CE78FC" w:rsidP="00CE78FC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6668C4">
        <w:rPr>
          <w:rFonts w:eastAsia="Calibri"/>
          <w:b/>
          <w:lang w:val="sr-Cyrl-CS"/>
        </w:rPr>
        <w:t>''Сава неживотно осигурање'', а.д.о. Београд</w:t>
      </w:r>
      <w:r>
        <w:rPr>
          <w:rFonts w:eastAsia="Calibri"/>
          <w:b/>
          <w:lang w:val="sr-Cyrl-CS"/>
        </w:rPr>
        <w:t xml:space="preserve">,Ул. Булевар Војводе Мишића бр.51, </w:t>
      </w:r>
      <w:r>
        <w:rPr>
          <w:b/>
          <w:lang w:val="sr-Cyrl-CS"/>
        </w:rPr>
        <w:t>матични број 17407813,  ПИБ 100002516.</w:t>
      </w:r>
    </w:p>
    <w:p w:rsidR="000A3742" w:rsidRPr="00F30DB2" w:rsidRDefault="000A3742" w:rsidP="007E75FE">
      <w:pPr>
        <w:tabs>
          <w:tab w:val="left" w:pos="5130"/>
        </w:tabs>
        <w:rPr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F30DB2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DB5D8F">
        <w:rPr>
          <w:lang w:val="ru-RU"/>
        </w:rPr>
        <w:t xml:space="preserve"> Крагујевац  је дана</w:t>
      </w:r>
      <w:r w:rsidR="00CE78FC">
        <w:rPr>
          <w:lang w:val="ru-RU"/>
        </w:rPr>
        <w:t xml:space="preserve"> </w:t>
      </w:r>
      <w:r w:rsidR="00CE78FC" w:rsidRPr="00CE78FC">
        <w:rPr>
          <w:lang w:val="ru-RU"/>
        </w:rPr>
        <w:t>16.07.2019.</w:t>
      </w:r>
      <w:r>
        <w:rPr>
          <w:lang w:val="ru-RU"/>
        </w:rPr>
        <w:t xml:space="preserve">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CE78FC">
        <w:rPr>
          <w:lang w:val="sr-Cyrl-CS"/>
        </w:rPr>
        <w:t xml:space="preserve"> </w:t>
      </w:r>
      <w:r w:rsidR="00CE78FC" w:rsidRPr="00CE78FC">
        <w:rPr>
          <w:lang w:val="sr-Cyrl-CS"/>
        </w:rPr>
        <w:t>02-4334</w:t>
      </w:r>
      <w:r w:rsidR="00CE78FC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BA0F4E">
        <w:rPr>
          <w:lang w:val="sr-Cyrl-CS"/>
        </w:rPr>
        <w:t xml:space="preserve"> услуга –</w:t>
      </w:r>
      <w:r w:rsidR="00BA6583" w:rsidRPr="00BA6583">
        <w:rPr>
          <w:lang w:val="sr-Cyrl-RS"/>
        </w:rPr>
        <w:t xml:space="preserve"> </w:t>
      </w:r>
      <w:r w:rsidR="00DB5D8F">
        <w:rPr>
          <w:lang w:val="sr-Latn-RS"/>
        </w:rPr>
        <w:t xml:space="preserve"> </w:t>
      </w:r>
      <w:r w:rsidR="00304733">
        <w:rPr>
          <w:lang w:val="sr-Cyrl-RS"/>
        </w:rPr>
        <w:t xml:space="preserve">осигурање </w:t>
      </w:r>
      <w:r w:rsidR="00DB5D8F">
        <w:rPr>
          <w:lang w:val="sr-Cyrl-RS"/>
        </w:rPr>
        <w:t>запослених</w:t>
      </w:r>
      <w:r w:rsidR="009D2BAD">
        <w:rPr>
          <w:lang w:val="sr-Cyrl-CS"/>
        </w:rPr>
        <w:t>.</w:t>
      </w:r>
    </w:p>
    <w:p w:rsidR="00046DBC" w:rsidRPr="00046DBC" w:rsidRDefault="00DB5D8F" w:rsidP="00F30DB2">
      <w:pPr>
        <w:jc w:val="both"/>
        <w:rPr>
          <w:lang w:val="sr-Cyrl-CS"/>
        </w:rPr>
      </w:pPr>
      <w:r>
        <w:rPr>
          <w:lang w:val="sr-Cyrl-CS"/>
        </w:rPr>
        <w:t>Редни број јавне набавке:1.2.</w:t>
      </w:r>
      <w:r w:rsidR="00BD36DE">
        <w:rPr>
          <w:lang w:val="sr-Cyrl-CS"/>
        </w:rPr>
        <w:t>9</w:t>
      </w:r>
      <w:r w:rsidR="002B34D9">
        <w:rPr>
          <w:lang w:val="sr-Cyrl-CS"/>
        </w:rPr>
        <w:t>/1</w:t>
      </w:r>
      <w:r w:rsidR="00CE78FC">
        <w:rPr>
          <w:lang w:val="sr-Cyrl-CS"/>
        </w:rPr>
        <w:t>9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3656B8">
        <w:rPr>
          <w:lang w:val="sr-Cyrl-CS"/>
        </w:rPr>
        <w:t xml:space="preserve"> Јавно отварање понуда спроведено је дана </w:t>
      </w:r>
      <w:r w:rsidR="002465AD">
        <w:rPr>
          <w:lang w:val="sr-Cyrl-CS"/>
        </w:rPr>
        <w:t>26</w:t>
      </w:r>
      <w:r w:rsidR="003656B8">
        <w:rPr>
          <w:lang w:val="sr-Cyrl-CS"/>
        </w:rPr>
        <w:t>.07.201</w:t>
      </w:r>
      <w:r w:rsidR="00CA7D17">
        <w:rPr>
          <w:lang w:val="sr-Cyrl-CS"/>
        </w:rPr>
        <w:t>9</w:t>
      </w:r>
      <w:r w:rsidR="003656B8">
        <w:rPr>
          <w:lang w:val="sr-Cyrl-CS"/>
        </w:rPr>
        <w:t>.године са почетком у 1</w:t>
      </w:r>
      <w:r w:rsidR="006C134E">
        <w:rPr>
          <w:lang w:val="sr-Cyrl-CS"/>
        </w:rPr>
        <w:t>0</w:t>
      </w:r>
      <w:r w:rsidR="003656B8">
        <w:rPr>
          <w:lang w:val="sr-Cyrl-CS"/>
        </w:rPr>
        <w:t>:</w:t>
      </w:r>
      <w:r w:rsidR="006C134E">
        <w:rPr>
          <w:lang w:val="sr-Cyrl-CS"/>
        </w:rPr>
        <w:t>0</w:t>
      </w:r>
      <w:r w:rsidR="003656B8">
        <w:rPr>
          <w:lang w:val="sr-Cyrl-CS"/>
        </w:rPr>
        <w:t>0 часова уз присуство овлашћених представника понуђача. На спроведени поступак јавног отварања понуда није било примедби.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</w:t>
      </w:r>
      <w:r w:rsidR="00694030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CB2BA1" w:rsidRDefault="00EE6BE3" w:rsidP="00F30DB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4273B6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CB2BA1">
        <w:rPr>
          <w:lang w:val="sr-Cyrl-CS"/>
        </w:rPr>
        <w:t>–</w:t>
      </w:r>
      <w:r w:rsidR="009A1E0A">
        <w:rPr>
          <w:lang w:val="sr-Cyrl-CS"/>
        </w:rPr>
        <w:t xml:space="preserve"> </w:t>
      </w:r>
      <w:r w:rsidR="0098005D">
        <w:rPr>
          <w:lang w:val="sr-Cyrl-CS"/>
        </w:rPr>
        <w:t xml:space="preserve"> </w:t>
      </w:r>
      <w:r w:rsidR="00CB2BA1">
        <w:rPr>
          <w:lang w:val="sr-Cyrl-RS"/>
        </w:rPr>
        <w:t xml:space="preserve">осигурање </w:t>
      </w:r>
      <w:r w:rsidR="0098005D">
        <w:rPr>
          <w:lang w:val="sr-Cyrl-RS"/>
        </w:rPr>
        <w:t>запослених</w:t>
      </w:r>
      <w:r w:rsidR="00FC18CB">
        <w:rPr>
          <w:lang w:val="sr-Cyrl-RS"/>
        </w:rPr>
        <w:t xml:space="preserve">, ОРН </w:t>
      </w:r>
      <w:r w:rsidR="00FC18CB" w:rsidRPr="00FC18CB">
        <w:rPr>
          <w:lang w:val="sr-Cyrl-RS"/>
        </w:rPr>
        <w:t>66510000</w:t>
      </w:r>
    </w:p>
    <w:p w:rsidR="00120E9C" w:rsidRDefault="00120E9C" w:rsidP="00BB086A">
      <w:pPr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CA7D17">
        <w:rPr>
          <w:lang w:val="sr-Cyrl-CS"/>
        </w:rPr>
        <w:t>200</w:t>
      </w:r>
      <w:r w:rsidR="00BB086A">
        <w:rPr>
          <w:lang w:val="sr-Cyrl-CS"/>
        </w:rPr>
        <w:t xml:space="preserve">.000,00  дин без ПДВ-а 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E31FEC" w:rsidRDefault="00E31FEC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A70F9D">
        <w:rPr>
          <w:lang w:val="sr-Cyrl-CS"/>
        </w:rPr>
        <w:t>7</w:t>
      </w:r>
      <w:r w:rsidR="00FC18CB">
        <w:rPr>
          <w:lang w:val="sr-Cyrl-CS"/>
        </w:rPr>
        <w:t xml:space="preserve"> </w:t>
      </w:r>
      <w:r>
        <w:rPr>
          <w:lang w:val="ru-RU"/>
        </w:rPr>
        <w:t xml:space="preserve">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ED73A8" w:rsidTr="006B704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Pr="00977ADD" w:rsidRDefault="00ED73A8" w:rsidP="006B704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Pr="00977ADD" w:rsidRDefault="00ED73A8" w:rsidP="006B704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Pr="00977ADD" w:rsidRDefault="00ED73A8" w:rsidP="006B704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Pr="00977ADD" w:rsidRDefault="00ED73A8" w:rsidP="006B704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Pr="00977ADD" w:rsidRDefault="00ED73A8" w:rsidP="006B704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ED73A8" w:rsidRPr="00977ADD" w:rsidTr="006B704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Pr="00A30FCC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02-4681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Pr="00845677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''АМС''  Осигурање</w:t>
            </w:r>
            <w:r>
              <w:rPr>
                <w:rFonts w:eastAsia="Calibri"/>
                <w:lang w:val="sr-Latn-RS"/>
              </w:rPr>
              <w:t xml:space="preserve"> a.</w:t>
            </w:r>
            <w:r>
              <w:rPr>
                <w:rFonts w:eastAsia="Calibri"/>
                <w:lang w:val="sr-Cyrl-RS"/>
              </w:rPr>
              <w:t>д.о,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23.07.2019.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13:22 </w:t>
            </w:r>
          </w:p>
        </w:tc>
      </w:tr>
      <w:tr w:rsidR="00ED73A8" w:rsidRPr="00977ADD" w:rsidTr="006B704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02-4799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244AD">
              <w:rPr>
                <w:rFonts w:eastAsia="Calibri"/>
                <w:lang w:val="sr-Cyrl-CS"/>
              </w:rPr>
              <w:t>''Wiener stadtische'' Осигурање</w:t>
            </w:r>
            <w:r>
              <w:rPr>
                <w:rFonts w:eastAsia="Calibri"/>
                <w:lang w:val="sr-Cyrl-CS"/>
              </w:rPr>
              <w:t xml:space="preserve"> а.д.о,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26.07.2019.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07:54</w:t>
            </w:r>
          </w:p>
        </w:tc>
      </w:tr>
      <w:tr w:rsidR="00ED73A8" w:rsidRPr="00977ADD" w:rsidTr="006B704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02-4808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Pr="00A46146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D91B17">
              <w:rPr>
                <w:rFonts w:eastAsia="Calibri"/>
                <w:lang w:val="sr-Cyrl-RS"/>
              </w:rPr>
              <w:t>''Дунав осигурање''</w:t>
            </w:r>
            <w:r>
              <w:rPr>
                <w:rFonts w:eastAsia="Calibri"/>
                <w:lang w:val="sr-Cyrl-RS"/>
              </w:rPr>
              <w:t xml:space="preserve"> а.д.о,</w:t>
            </w:r>
            <w:r w:rsidRPr="00D91B17">
              <w:rPr>
                <w:rFonts w:eastAsia="Calibri"/>
                <w:lang w:val="sr-Cyrl-RS"/>
              </w:rPr>
              <w:t xml:space="preserve">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26.07.2019.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08:44</w:t>
            </w:r>
          </w:p>
        </w:tc>
      </w:tr>
      <w:tr w:rsidR="00ED73A8" w:rsidRPr="00977ADD" w:rsidTr="006B704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02-4809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''Сава неживотно осигурање'', а.д.о.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26.07.2019.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08:47</w:t>
            </w:r>
          </w:p>
        </w:tc>
      </w:tr>
      <w:tr w:rsidR="00ED73A8" w:rsidRPr="00977ADD" w:rsidTr="006B704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5.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02-4810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Pr="0082296D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Осигурање, а.д.о.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26.07.2019.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08:54</w:t>
            </w:r>
          </w:p>
        </w:tc>
      </w:tr>
      <w:tr w:rsidR="00ED73A8" w:rsidRPr="00977ADD" w:rsidTr="006B704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6.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02-4811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2867A6">
              <w:rPr>
                <w:rFonts w:eastAsia="Calibri"/>
                <w:lang w:val="sr-Cyrl-RS"/>
              </w:rPr>
              <w:t xml:space="preserve">''Триглав осигурање'', </w:t>
            </w:r>
            <w:r>
              <w:rPr>
                <w:rFonts w:eastAsia="Calibri"/>
                <w:lang w:val="sr-Cyrl-RS"/>
              </w:rPr>
              <w:t xml:space="preserve"> а.д.о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26.07.2019.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09:10</w:t>
            </w:r>
          </w:p>
        </w:tc>
      </w:tr>
      <w:tr w:rsidR="00ED73A8" w:rsidRPr="00977ADD" w:rsidTr="006B704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7.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02-4813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ДДОР Нови Сад, филијала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26.07.2019.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A8" w:rsidRDefault="00ED73A8" w:rsidP="006B704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09:15</w:t>
            </w:r>
          </w:p>
        </w:tc>
      </w:tr>
    </w:tbl>
    <w:p w:rsidR="00EE6BE3" w:rsidRDefault="00EE6BE3" w:rsidP="00E763CC">
      <w:pPr>
        <w:tabs>
          <w:tab w:val="left" w:pos="5130"/>
        </w:tabs>
        <w:rPr>
          <w:lang w:val="sr-Cyrl-RS"/>
        </w:rPr>
      </w:pPr>
    </w:p>
    <w:p w:rsidR="0075009D" w:rsidRDefault="0075009D" w:rsidP="0075009D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75009D" w:rsidRDefault="0075009D" w:rsidP="0075009D">
      <w:pPr>
        <w:jc w:val="both"/>
        <w:rPr>
          <w:lang w:val="sr-Cyrl-CS"/>
        </w:rPr>
      </w:pPr>
      <w:r>
        <w:rPr>
          <w:lang w:val="sr-Cyrl-CS"/>
        </w:rPr>
        <w:t>Јавно отварање понуда уз присуство овлашћених представника понуђача</w:t>
      </w:r>
      <w:r w:rsidRPr="00064A10">
        <w:rPr>
          <w:lang w:val="sr-Cyrl-CS"/>
        </w:rPr>
        <w:t>''Дунав осигурање'' а.д.о, Крагујевац</w:t>
      </w:r>
      <w:r>
        <w:rPr>
          <w:lang w:val="sr-Cyrl-CS"/>
        </w:rPr>
        <w:t xml:space="preserve">,  </w:t>
      </w:r>
      <w:r w:rsidRPr="00064A10">
        <w:rPr>
          <w:lang w:val="sr-Cyrl-CS"/>
        </w:rPr>
        <w:t>''Сава неживотно осигурање'', а.д.о. Београд</w:t>
      </w:r>
      <w:r>
        <w:rPr>
          <w:lang w:val="sr-Cyrl-CS"/>
        </w:rPr>
        <w:t xml:space="preserve"> и </w:t>
      </w:r>
      <w:r>
        <w:rPr>
          <w:rFonts w:eastAsia="Calibri"/>
          <w:lang w:val="sr-Cyrl-RS"/>
        </w:rPr>
        <w:t xml:space="preserve"> </w:t>
      </w:r>
      <w:r w:rsidRPr="00064A10">
        <w:rPr>
          <w:rFonts w:eastAsia="Calibri"/>
          <w:lang w:val="sr-Cyrl-RS"/>
        </w:rPr>
        <w:t>ДДОР Нови Сад, филијала Крагујевац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 xml:space="preserve"> </w:t>
      </w:r>
      <w:r>
        <w:rPr>
          <w:lang w:val="sr-Cyrl-CS"/>
        </w:rPr>
        <w:t>извршено је дана 26.07.2019. године у 10:00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75009D" w:rsidRDefault="0075009D" w:rsidP="0075009D">
      <w:pPr>
        <w:rPr>
          <w:lang w:val="sr-Cyrl-CS"/>
        </w:rPr>
      </w:pPr>
    </w:p>
    <w:p w:rsidR="0075009D" w:rsidRDefault="0075009D" w:rsidP="0075009D">
      <w:pPr>
        <w:rPr>
          <w:lang w:val="sr-Cyrl-CS"/>
        </w:rPr>
      </w:pPr>
    </w:p>
    <w:p w:rsidR="0075009D" w:rsidRDefault="0075009D" w:rsidP="0075009D">
      <w:pPr>
        <w:rPr>
          <w:lang w:val="sr-Cyrl-CS"/>
        </w:rPr>
      </w:pPr>
    </w:p>
    <w:p w:rsidR="0075009D" w:rsidRDefault="0075009D" w:rsidP="0075009D">
      <w:pPr>
        <w:rPr>
          <w:lang w:val="sr-Cyrl-CS"/>
        </w:rPr>
      </w:pPr>
      <w:r w:rsidRPr="00FA4E1A">
        <w:rPr>
          <w:u w:val="single"/>
          <w:lang w:val="sr-Cyrl-CS"/>
        </w:rPr>
        <w:t>Понуђени су следећи услови</w:t>
      </w:r>
      <w:r>
        <w:rPr>
          <w:lang w:val="sr-Cyrl-CS"/>
        </w:rPr>
        <w:t>:</w:t>
      </w:r>
    </w:p>
    <w:p w:rsidR="0075009D" w:rsidRDefault="0075009D" w:rsidP="0075009D">
      <w:pPr>
        <w:rPr>
          <w:lang w:val="sr-Cyrl-CS"/>
        </w:rPr>
      </w:pPr>
    </w:p>
    <w:p w:rsidR="0075009D" w:rsidRDefault="0075009D" w:rsidP="0075009D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AA0D24">
        <w:rPr>
          <w:rFonts w:eastAsia="Calibri"/>
          <w:b/>
          <w:lang w:val="sr-Cyrl-RS"/>
        </w:rPr>
        <w:t>''АМС''  Осигурање a.д.о, Београд</w:t>
      </w:r>
    </w:p>
    <w:p w:rsidR="0075009D" w:rsidRPr="00250A4C" w:rsidRDefault="0075009D" w:rsidP="0075009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1. Број под којим је понуда заведена: 02-4681 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2. Укупна понуђена цена:  150.600,00 дин. без ПДВ-а.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3. Рок и начин плаћања: 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lastRenderedPageBreak/>
        <w:t>4. Рок важења понуде: 30 дана.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5.Рок исплате накнаде  штете од дана достављања комплетне документације: 15</w:t>
      </w:r>
      <w:r w:rsidRPr="00CD00A7">
        <w:t xml:space="preserve"> </w:t>
      </w:r>
      <w:r w:rsidRPr="00CD00A7">
        <w:rPr>
          <w:lang w:val="sr-Cyrl-RS"/>
        </w:rPr>
        <w:t xml:space="preserve">дана </w:t>
      </w:r>
      <w:r>
        <w:rPr>
          <w:lang w:val="sr-Cyrl-RS"/>
        </w:rPr>
        <w:t xml:space="preserve">од дана </w:t>
      </w:r>
      <w:r w:rsidRPr="00CD00A7">
        <w:rPr>
          <w:lang w:val="sr-Cyrl-RS"/>
        </w:rPr>
        <w:t>достављања комплетне документације</w:t>
      </w:r>
      <w:r>
        <w:rPr>
          <w:lang w:val="sr-Cyrl-RS"/>
        </w:rPr>
        <w:t>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не.                </w:t>
      </w:r>
    </w:p>
    <w:p w:rsidR="0075009D" w:rsidRDefault="0075009D" w:rsidP="0075009D">
      <w:pPr>
        <w:jc w:val="both"/>
        <w:rPr>
          <w:b/>
          <w:lang w:val="sr-Cyrl-RS"/>
        </w:rPr>
      </w:pPr>
    </w:p>
    <w:p w:rsidR="0075009D" w:rsidRDefault="0075009D" w:rsidP="0075009D">
      <w:pPr>
        <w:rPr>
          <w:lang w:val="sr-Cyrl-CS"/>
        </w:rPr>
      </w:pPr>
    </w:p>
    <w:p w:rsidR="0075009D" w:rsidRDefault="0075009D" w:rsidP="0075009D">
      <w:pPr>
        <w:rPr>
          <w:lang w:val="sr-Cyrl-CS"/>
        </w:rPr>
      </w:pPr>
    </w:p>
    <w:p w:rsidR="0075009D" w:rsidRDefault="0075009D" w:rsidP="0075009D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C67D22">
        <w:rPr>
          <w:rFonts w:eastAsia="Calibri"/>
          <w:b/>
          <w:lang w:val="sr-Cyrl-CS"/>
        </w:rPr>
        <w:t>''Wiener stadtische'' Осигурање а.д.о, Крагујевац</w:t>
      </w:r>
    </w:p>
    <w:p w:rsidR="0075009D" w:rsidRPr="00250A4C" w:rsidRDefault="0075009D" w:rsidP="0075009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1. Број под којим је понуда заведена: 02-4799 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2. Укупна понуђена цена:  196.500,00 дин. без ПДВ-а.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3. Рок и начин плаћања: 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4. Рок важења понуде: 30 дана.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5.Рок исплате накнаде  штете од дана достављања комплетне документације: 14</w:t>
      </w:r>
      <w:r w:rsidRPr="00CD00A7">
        <w:t xml:space="preserve"> </w:t>
      </w:r>
      <w:r w:rsidRPr="00CD00A7">
        <w:rPr>
          <w:lang w:val="sr-Cyrl-RS"/>
        </w:rPr>
        <w:t xml:space="preserve">дана </w:t>
      </w:r>
      <w:r>
        <w:rPr>
          <w:lang w:val="sr-Cyrl-RS"/>
        </w:rPr>
        <w:t xml:space="preserve">од дана </w:t>
      </w:r>
      <w:r w:rsidRPr="00CD00A7">
        <w:rPr>
          <w:lang w:val="sr-Cyrl-RS"/>
        </w:rPr>
        <w:t>достављања комплетне документације</w:t>
      </w:r>
      <w:r>
        <w:rPr>
          <w:lang w:val="sr-Cyrl-RS"/>
        </w:rPr>
        <w:t>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  </w:t>
      </w: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FB412D">
        <w:rPr>
          <w:rFonts w:eastAsia="Calibri"/>
          <w:b/>
          <w:lang w:val="sr-Cyrl-RS"/>
        </w:rPr>
        <w:t>''Дунав осигурање'' а.д.о, Крагујевац</w:t>
      </w:r>
    </w:p>
    <w:p w:rsidR="0075009D" w:rsidRPr="00250A4C" w:rsidRDefault="0075009D" w:rsidP="0075009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1. Број под којим је понуда заведена: 02-4808 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2. Укупна понуђена цена:  318.900,00 дин. без ПДВ-а.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3. Рок и начин плаћања: 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4. Рок важења понуде: 30 дана.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5.Рок исплате накнаде  штете од дана достављања комплетне документације: 14</w:t>
      </w:r>
      <w:r w:rsidRPr="00CD00A7">
        <w:t xml:space="preserve"> </w:t>
      </w:r>
      <w:r w:rsidRPr="00CD00A7">
        <w:rPr>
          <w:lang w:val="sr-Cyrl-RS"/>
        </w:rPr>
        <w:t xml:space="preserve">дана </w:t>
      </w:r>
      <w:r>
        <w:rPr>
          <w:lang w:val="sr-Cyrl-RS"/>
        </w:rPr>
        <w:t xml:space="preserve">од дана </w:t>
      </w:r>
      <w:r w:rsidRPr="00CD00A7">
        <w:rPr>
          <w:lang w:val="sr-Cyrl-RS"/>
        </w:rPr>
        <w:t>достављања комплетне документације</w:t>
      </w:r>
      <w:r>
        <w:rPr>
          <w:lang w:val="sr-Cyrl-RS"/>
        </w:rPr>
        <w:t>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  </w:t>
      </w: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jc w:val="both"/>
        <w:rPr>
          <w:b/>
          <w:lang w:val="sr-Cyrl-CS"/>
        </w:rPr>
      </w:pPr>
    </w:p>
    <w:p w:rsidR="0075009D" w:rsidRDefault="0075009D" w:rsidP="0075009D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205848">
        <w:rPr>
          <w:rFonts w:eastAsia="Calibri"/>
          <w:b/>
          <w:lang w:val="sr-Cyrl-RS"/>
        </w:rPr>
        <w:t>''Сава неживотно осигурање'', а.д.о. Београд</w:t>
      </w:r>
    </w:p>
    <w:p w:rsidR="0075009D" w:rsidRPr="00250A4C" w:rsidRDefault="0075009D" w:rsidP="0075009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заведена: 02-4809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2. Укупна понуђена цена:  110.430,00 дин. без ПДВ-а.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3. Рок и начин плаћања: 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4. Рок важења понуде: 45 дана.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lastRenderedPageBreak/>
        <w:t>5.Рок исплате накнаде  штете од дана достављања комплетне документације: 14</w:t>
      </w:r>
      <w:r w:rsidRPr="00CD00A7">
        <w:t xml:space="preserve"> </w:t>
      </w:r>
      <w:r w:rsidRPr="00CD00A7">
        <w:rPr>
          <w:lang w:val="sr-Cyrl-RS"/>
        </w:rPr>
        <w:t xml:space="preserve">дана </w:t>
      </w:r>
      <w:r>
        <w:rPr>
          <w:lang w:val="sr-Cyrl-RS"/>
        </w:rPr>
        <w:t xml:space="preserve">од дана </w:t>
      </w:r>
      <w:r w:rsidRPr="00CD00A7">
        <w:rPr>
          <w:lang w:val="sr-Cyrl-RS"/>
        </w:rPr>
        <w:t>достављања комплетне документације</w:t>
      </w:r>
      <w:r>
        <w:rPr>
          <w:lang w:val="sr-Cyrl-RS"/>
        </w:rPr>
        <w:t>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  </w:t>
      </w: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D84485">
        <w:rPr>
          <w:rFonts w:eastAsia="Calibri"/>
          <w:b/>
          <w:lang w:val="sr-Cyrl-RS"/>
        </w:rPr>
        <w:t>''Generali'' Осигурање, а.д.о. Београд</w:t>
      </w:r>
    </w:p>
    <w:p w:rsidR="0075009D" w:rsidRPr="00250A4C" w:rsidRDefault="0075009D" w:rsidP="0075009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заведена: 02-4810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2. Укупна понуђена цена:  144.490,00 дин. без ПДВ-а.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3. Рок и начин плаћања: 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4. Рок важења понуде: 60 дана.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5.Рок исплате накнаде  штете од дана достављања комплетне документације: 14</w:t>
      </w:r>
      <w:r w:rsidRPr="00CD00A7">
        <w:t xml:space="preserve"> </w:t>
      </w:r>
      <w:r w:rsidRPr="00CD00A7">
        <w:rPr>
          <w:lang w:val="sr-Cyrl-RS"/>
        </w:rPr>
        <w:t xml:space="preserve">дана </w:t>
      </w:r>
      <w:r>
        <w:rPr>
          <w:lang w:val="sr-Cyrl-RS"/>
        </w:rPr>
        <w:t xml:space="preserve">од дана </w:t>
      </w:r>
      <w:r w:rsidRPr="00CD00A7">
        <w:rPr>
          <w:lang w:val="sr-Cyrl-RS"/>
        </w:rPr>
        <w:t>достављања комплетне документације</w:t>
      </w:r>
      <w:r>
        <w:rPr>
          <w:lang w:val="sr-Cyrl-RS"/>
        </w:rPr>
        <w:t>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  </w:t>
      </w: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B32EC6">
        <w:rPr>
          <w:rFonts w:eastAsia="Calibri"/>
          <w:b/>
          <w:lang w:val="sr-Cyrl-RS"/>
        </w:rPr>
        <w:t>''Триглав осигурање'',  а.д.о Београд</w:t>
      </w:r>
    </w:p>
    <w:p w:rsidR="0075009D" w:rsidRPr="00250A4C" w:rsidRDefault="0075009D" w:rsidP="0075009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заведена: 02-4811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2. Укупна понуђена цена:  162.540,00 дин. без ПДВ-а.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3. Рок и начин плаћања: 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4. Рок важења понуде: 35 дана.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5.Рок исплате накнаде  штете од дана достављања комплетне документације: 14</w:t>
      </w:r>
      <w:r w:rsidRPr="00CD00A7">
        <w:t xml:space="preserve"> </w:t>
      </w:r>
      <w:r w:rsidRPr="00CD00A7">
        <w:rPr>
          <w:lang w:val="sr-Cyrl-RS"/>
        </w:rPr>
        <w:t xml:space="preserve">дана </w:t>
      </w:r>
      <w:r>
        <w:rPr>
          <w:lang w:val="sr-Cyrl-RS"/>
        </w:rPr>
        <w:t xml:space="preserve">од дана </w:t>
      </w:r>
      <w:r w:rsidRPr="00CD00A7">
        <w:rPr>
          <w:lang w:val="sr-Cyrl-RS"/>
        </w:rPr>
        <w:t>достављања комплетне документације</w:t>
      </w:r>
      <w:r>
        <w:rPr>
          <w:lang w:val="sr-Cyrl-RS"/>
        </w:rPr>
        <w:t>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  </w:t>
      </w: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1A1674">
        <w:rPr>
          <w:rFonts w:eastAsia="Calibri"/>
          <w:b/>
          <w:lang w:val="sr-Cyrl-RS"/>
        </w:rPr>
        <w:t>ДДОР Нови Сад, филијала Крагујевац</w:t>
      </w:r>
    </w:p>
    <w:p w:rsidR="0075009D" w:rsidRPr="00250A4C" w:rsidRDefault="0075009D" w:rsidP="0075009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заведена: 02-4813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2. Укупна понуђена цена:  126.550,00 дин. без ПДВ-а.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3. Рок и начин плаћања: 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4. Рок важења понуде: 2 дана.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>5.Рок исплате накнаде  штете од дана достављања комплетне документације: 14</w:t>
      </w:r>
      <w:r w:rsidRPr="00CD00A7">
        <w:t xml:space="preserve"> </w:t>
      </w:r>
      <w:r w:rsidRPr="00CD00A7">
        <w:rPr>
          <w:lang w:val="sr-Cyrl-RS"/>
        </w:rPr>
        <w:t xml:space="preserve">дана </w:t>
      </w:r>
      <w:r>
        <w:rPr>
          <w:lang w:val="sr-Cyrl-RS"/>
        </w:rPr>
        <w:t xml:space="preserve">од дана </w:t>
      </w:r>
      <w:r w:rsidRPr="00CD00A7">
        <w:rPr>
          <w:lang w:val="sr-Cyrl-RS"/>
        </w:rPr>
        <w:t>достављања комплетне документације</w:t>
      </w:r>
      <w:r>
        <w:rPr>
          <w:lang w:val="sr-Cyrl-RS"/>
        </w:rPr>
        <w:t>.</w:t>
      </w: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  </w:t>
      </w: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rPr>
          <w:u w:val="single"/>
          <w:lang w:val="sr-Latn-RS"/>
        </w:rPr>
      </w:pPr>
      <w:r w:rsidRPr="000C6C3F">
        <w:rPr>
          <w:u w:val="single"/>
          <w:lang w:val="sr-Cyrl-RS"/>
        </w:rPr>
        <w:lastRenderedPageBreak/>
        <w:t>Стручна оцена понуда:</w:t>
      </w:r>
    </w:p>
    <w:p w:rsidR="0075009D" w:rsidRDefault="0075009D" w:rsidP="0075009D">
      <w:pPr>
        <w:rPr>
          <w:u w:val="single"/>
          <w:lang w:val="sr-Latn-RS"/>
        </w:rPr>
      </w:pPr>
    </w:p>
    <w:p w:rsidR="0075009D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Комисија за предметну јавну набавку је утврдила да су понуде понуђача </w:t>
      </w:r>
      <w:r w:rsidRPr="00D16ADA">
        <w:rPr>
          <w:lang w:val="sr-Cyrl-RS"/>
        </w:rPr>
        <w:t>''АМС''  Осигурање a.д.о, Београд</w:t>
      </w:r>
      <w:r>
        <w:rPr>
          <w:lang w:val="sr-Cyrl-RS"/>
        </w:rPr>
        <w:t xml:space="preserve">, </w:t>
      </w:r>
      <w:r w:rsidRPr="00D16ADA">
        <w:rPr>
          <w:lang w:val="sr-Cyrl-RS"/>
        </w:rPr>
        <w:t>''Wiener stadtische'' Осигурање а.д.о, Крагујевац</w:t>
      </w:r>
      <w:r>
        <w:rPr>
          <w:lang w:val="sr-Cyrl-RS"/>
        </w:rPr>
        <w:t xml:space="preserve">,  </w:t>
      </w:r>
      <w:r w:rsidRPr="00D16ADA">
        <w:rPr>
          <w:lang w:val="sr-Cyrl-RS"/>
        </w:rPr>
        <w:t>''Сава неживотно осигурање'', а.д.о. Београд</w:t>
      </w:r>
      <w:r>
        <w:rPr>
          <w:lang w:val="sr-Cyrl-RS"/>
        </w:rPr>
        <w:t xml:space="preserve">,  </w:t>
      </w:r>
      <w:r w:rsidRPr="00D16ADA">
        <w:rPr>
          <w:lang w:val="sr-Cyrl-RS"/>
        </w:rPr>
        <w:t>''Generali'' Осигурање, а.д.о. Београд</w:t>
      </w:r>
      <w:r>
        <w:rPr>
          <w:lang w:val="sr-Cyrl-RS"/>
        </w:rPr>
        <w:t xml:space="preserve">, </w:t>
      </w:r>
      <w:r w:rsidRPr="00D16ADA">
        <w:rPr>
          <w:lang w:val="sr-Cyrl-RS"/>
        </w:rPr>
        <w:t>''Триглав осигурање'',  а.д.о Београд</w:t>
      </w:r>
      <w:r>
        <w:rPr>
          <w:lang w:val="sr-Cyrl-RS"/>
        </w:rPr>
        <w:t xml:space="preserve">, </w:t>
      </w:r>
      <w:r w:rsidRPr="00D16ADA">
        <w:rPr>
          <w:lang w:val="sr-Cyrl-RS"/>
        </w:rPr>
        <w:t>ДДОР Нови Сад, филијала Крагујевац</w:t>
      </w:r>
      <w:r>
        <w:rPr>
          <w:lang w:val="sr-Cyrl-RS"/>
        </w:rPr>
        <w:t xml:space="preserve">  </w:t>
      </w:r>
      <w:r w:rsidRPr="007F4BF7">
        <w:rPr>
          <w:b/>
          <w:lang w:val="sr-Cyrl-RS"/>
        </w:rPr>
        <w:t>прихватљиве</w:t>
      </w:r>
      <w:r>
        <w:rPr>
          <w:lang w:val="sr-Cyrl-RS"/>
        </w:rPr>
        <w:t>.</w:t>
      </w:r>
    </w:p>
    <w:p w:rsidR="0075009D" w:rsidRPr="008735AF" w:rsidRDefault="0075009D" w:rsidP="0075009D">
      <w:pPr>
        <w:jc w:val="both"/>
        <w:rPr>
          <w:lang w:val="sr-Cyrl-RS"/>
        </w:rPr>
      </w:pPr>
      <w:r>
        <w:rPr>
          <w:lang w:val="sr-Cyrl-RS"/>
        </w:rPr>
        <w:t xml:space="preserve">Понуда понуђача </w:t>
      </w:r>
      <w:r w:rsidRPr="00102C05">
        <w:rPr>
          <w:lang w:val="sr-Cyrl-RS"/>
        </w:rPr>
        <w:t>''Дунав осигурање'' а.д.о, Крагујевац</w:t>
      </w:r>
      <w:r>
        <w:rPr>
          <w:lang w:val="sr-Cyrl-RS"/>
        </w:rPr>
        <w:t xml:space="preserve"> је оцењена као </w:t>
      </w:r>
      <w:r w:rsidRPr="00B03186">
        <w:rPr>
          <w:b/>
          <w:lang w:val="sr-Cyrl-RS"/>
        </w:rPr>
        <w:t>неприхватљива</w:t>
      </w:r>
      <w:r>
        <w:rPr>
          <w:lang w:val="sr-Cyrl-RS"/>
        </w:rPr>
        <w:t xml:space="preserve"> из разлога што укупна понуђена цена прелази процењену вредност.</w:t>
      </w:r>
    </w:p>
    <w:p w:rsidR="0075009D" w:rsidRDefault="0075009D" w:rsidP="0075009D">
      <w:pPr>
        <w:rPr>
          <w:lang w:val="sr-Cyrl-RS"/>
        </w:rPr>
      </w:pPr>
    </w:p>
    <w:p w:rsidR="0075009D" w:rsidRDefault="0075009D" w:rsidP="0075009D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 xml:space="preserve">На основу критеријума ''најнижа понуђена цена'' извршено је рангирање </w:t>
      </w:r>
      <w:r w:rsidRPr="00D739F0">
        <w:rPr>
          <w:b/>
          <w:lang w:val="ru-RU"/>
        </w:rPr>
        <w:t>прихватљивих понуда</w:t>
      </w:r>
      <w:r w:rsidRPr="006C1BF4">
        <w:rPr>
          <w:lang w:val="ru-RU"/>
        </w:rPr>
        <w:t xml:space="preserve"> на следећи начин:</w:t>
      </w:r>
    </w:p>
    <w:p w:rsidR="00EA78A4" w:rsidRDefault="00EA78A4" w:rsidP="0075009D">
      <w:pPr>
        <w:tabs>
          <w:tab w:val="left" w:pos="5130"/>
        </w:tabs>
        <w:rPr>
          <w:lang w:val="sr-Latn-RS"/>
        </w:rPr>
      </w:pPr>
    </w:p>
    <w:p w:rsidR="0075009D" w:rsidRDefault="0075009D" w:rsidP="0075009D">
      <w:pPr>
        <w:pStyle w:val="ListParagraph"/>
        <w:numPr>
          <w:ilvl w:val="0"/>
          <w:numId w:val="2"/>
        </w:numPr>
        <w:tabs>
          <w:tab w:val="left" w:pos="5130"/>
        </w:tabs>
        <w:rPr>
          <w:lang w:val="sr-Latn-RS"/>
        </w:rPr>
      </w:pPr>
      <w:r w:rsidRPr="00F83F1F">
        <w:rPr>
          <w:lang w:val="sr-Latn-RS"/>
        </w:rPr>
        <w:t>''Сава неживотно осигурање'', а.д.о. Београд</w:t>
      </w:r>
    </w:p>
    <w:p w:rsidR="0075009D" w:rsidRDefault="0075009D" w:rsidP="0075009D">
      <w:pPr>
        <w:pStyle w:val="ListParagraph"/>
        <w:numPr>
          <w:ilvl w:val="0"/>
          <w:numId w:val="2"/>
        </w:numPr>
        <w:tabs>
          <w:tab w:val="left" w:pos="5130"/>
        </w:tabs>
        <w:rPr>
          <w:lang w:val="sr-Latn-RS"/>
        </w:rPr>
      </w:pPr>
      <w:bookmarkStart w:id="0" w:name="_GoBack"/>
      <w:r w:rsidRPr="00F83F1F">
        <w:rPr>
          <w:lang w:val="sr-Latn-RS"/>
        </w:rPr>
        <w:t xml:space="preserve">ДДОР Нови Сад, филијала Крагујевац  </w:t>
      </w:r>
    </w:p>
    <w:bookmarkEnd w:id="0"/>
    <w:p w:rsidR="0075009D" w:rsidRDefault="0075009D" w:rsidP="0075009D">
      <w:pPr>
        <w:pStyle w:val="ListParagraph"/>
        <w:numPr>
          <w:ilvl w:val="0"/>
          <w:numId w:val="2"/>
        </w:numPr>
        <w:tabs>
          <w:tab w:val="left" w:pos="5130"/>
        </w:tabs>
        <w:rPr>
          <w:lang w:val="sr-Latn-RS"/>
        </w:rPr>
      </w:pPr>
      <w:r w:rsidRPr="00F83F1F">
        <w:rPr>
          <w:lang w:val="sr-Latn-RS"/>
        </w:rPr>
        <w:t>''Generali'' Осигурање, а.д.о. Београд</w:t>
      </w:r>
    </w:p>
    <w:p w:rsidR="0075009D" w:rsidRDefault="0075009D" w:rsidP="0075009D">
      <w:pPr>
        <w:pStyle w:val="ListParagraph"/>
        <w:numPr>
          <w:ilvl w:val="0"/>
          <w:numId w:val="2"/>
        </w:numPr>
        <w:tabs>
          <w:tab w:val="left" w:pos="5130"/>
        </w:tabs>
        <w:rPr>
          <w:lang w:val="sr-Latn-RS"/>
        </w:rPr>
      </w:pPr>
      <w:r w:rsidRPr="00F83F1F">
        <w:rPr>
          <w:lang w:val="sr-Latn-RS"/>
        </w:rPr>
        <w:t>''</w:t>
      </w:r>
      <w:r>
        <w:rPr>
          <w:lang w:val="sr-Latn-RS"/>
        </w:rPr>
        <w:t>АМС''  Осигурање a.д.о, Београд</w:t>
      </w:r>
    </w:p>
    <w:p w:rsidR="0075009D" w:rsidRDefault="0075009D" w:rsidP="0075009D">
      <w:pPr>
        <w:pStyle w:val="ListParagraph"/>
        <w:numPr>
          <w:ilvl w:val="0"/>
          <w:numId w:val="2"/>
        </w:numPr>
        <w:tabs>
          <w:tab w:val="left" w:pos="5130"/>
        </w:tabs>
        <w:rPr>
          <w:lang w:val="sr-Latn-RS"/>
        </w:rPr>
      </w:pPr>
      <w:r w:rsidRPr="0023057A">
        <w:rPr>
          <w:lang w:val="sr-Latn-RS"/>
        </w:rPr>
        <w:t>''Триглав осигурање'',  а.д.о Београд</w:t>
      </w:r>
    </w:p>
    <w:p w:rsidR="0075009D" w:rsidRDefault="0075009D" w:rsidP="0075009D">
      <w:pPr>
        <w:pStyle w:val="ListParagraph"/>
        <w:numPr>
          <w:ilvl w:val="0"/>
          <w:numId w:val="2"/>
        </w:numPr>
        <w:tabs>
          <w:tab w:val="left" w:pos="5130"/>
        </w:tabs>
        <w:rPr>
          <w:lang w:val="sr-Latn-RS"/>
        </w:rPr>
      </w:pPr>
      <w:r w:rsidRPr="0023057A">
        <w:rPr>
          <w:lang w:val="sr-Latn-RS"/>
        </w:rPr>
        <w:t>''Wiener stadtische'' Осигурање а.д.о, Крагујевац</w:t>
      </w:r>
      <w:r>
        <w:rPr>
          <w:lang w:val="sr-Latn-RS"/>
        </w:rPr>
        <w:t>.</w:t>
      </w:r>
    </w:p>
    <w:p w:rsidR="0075009D" w:rsidRDefault="0075009D" w:rsidP="0075009D">
      <w:pPr>
        <w:tabs>
          <w:tab w:val="left" w:pos="5130"/>
        </w:tabs>
        <w:rPr>
          <w:lang w:val="sr-Cyrl-RS"/>
        </w:rPr>
      </w:pPr>
    </w:p>
    <w:p w:rsidR="0075009D" w:rsidRDefault="0075009D" w:rsidP="0075009D">
      <w:pPr>
        <w:tabs>
          <w:tab w:val="left" w:pos="5130"/>
        </w:tabs>
        <w:rPr>
          <w:lang w:val="sr-Latn-RS"/>
        </w:rPr>
      </w:pPr>
      <w:r w:rsidRPr="0042378E">
        <w:rPr>
          <w:lang w:val="sr-Latn-RS"/>
        </w:rPr>
        <w:t>Понуђачи извршавају набавку самостално.</w:t>
      </w:r>
    </w:p>
    <w:p w:rsidR="0075009D" w:rsidRPr="00675158" w:rsidRDefault="0075009D" w:rsidP="008F1084">
      <w:pPr>
        <w:tabs>
          <w:tab w:val="left" w:pos="5130"/>
        </w:tabs>
        <w:jc w:val="both"/>
        <w:rPr>
          <w:lang w:val="sr-Cyrl-RS"/>
        </w:rPr>
      </w:pPr>
      <w:r>
        <w:rPr>
          <w:lang w:val="sr-Cyrl-RS"/>
        </w:rPr>
        <w:t xml:space="preserve">Одбијена је понуда понуђача </w:t>
      </w:r>
      <w:r w:rsidRPr="00675158">
        <w:rPr>
          <w:lang w:val="sr-Cyrl-RS"/>
        </w:rPr>
        <w:t>''Дунав осигурање'' а.д.о, Крагујевац</w:t>
      </w:r>
      <w:r>
        <w:rPr>
          <w:lang w:val="sr-Cyrl-RS"/>
        </w:rPr>
        <w:t xml:space="preserve"> као неприхватљива из разлога што </w:t>
      </w:r>
      <w:r w:rsidR="00A41E21">
        <w:rPr>
          <w:lang w:val="sr-Cyrl-RS"/>
        </w:rPr>
        <w:t xml:space="preserve">укупна </w:t>
      </w:r>
      <w:r w:rsidR="00F041CA">
        <w:rPr>
          <w:lang w:val="sr-Cyrl-RS"/>
        </w:rPr>
        <w:t xml:space="preserve"> </w:t>
      </w:r>
      <w:r>
        <w:rPr>
          <w:lang w:val="sr-Cyrl-RS"/>
        </w:rPr>
        <w:t>понуђена цена прелази процењену вредност.</w:t>
      </w:r>
    </w:p>
    <w:p w:rsidR="0075009D" w:rsidRDefault="0075009D" w:rsidP="0075009D">
      <w:pPr>
        <w:rPr>
          <w:lang w:val="sr-Cyrl-CS"/>
        </w:rPr>
      </w:pPr>
      <w:r>
        <w:rPr>
          <w:lang w:val="sr-Cyrl-CS"/>
        </w:rPr>
        <w:t xml:space="preserve"> </w:t>
      </w:r>
    </w:p>
    <w:p w:rsidR="0075009D" w:rsidRDefault="0075009D" w:rsidP="0075009D">
      <w:pPr>
        <w:tabs>
          <w:tab w:val="left" w:pos="5130"/>
        </w:tabs>
        <w:spacing w:after="200"/>
        <w:rPr>
          <w:b/>
          <w:lang w:val="sr-Latn-RS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 понуђач:</w:t>
      </w:r>
    </w:p>
    <w:p w:rsidR="0075009D" w:rsidRDefault="0075009D" w:rsidP="0075009D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6668C4">
        <w:rPr>
          <w:rFonts w:eastAsia="Calibri"/>
          <w:b/>
          <w:lang w:val="sr-Cyrl-CS"/>
        </w:rPr>
        <w:t>''Сава неживотно осигурање'', а.д.о. Београд</w:t>
      </w:r>
      <w:r>
        <w:rPr>
          <w:rFonts w:eastAsia="Calibri"/>
          <w:b/>
          <w:lang w:val="sr-Cyrl-CS"/>
        </w:rPr>
        <w:t xml:space="preserve">,Ул. Булевар Војводе Мишића бр.51, </w:t>
      </w:r>
      <w:r>
        <w:rPr>
          <w:b/>
          <w:lang w:val="sr-Cyrl-CS"/>
        </w:rPr>
        <w:t>матични број 17407813,  ПИБ 100002516.</w:t>
      </w:r>
    </w:p>
    <w:p w:rsidR="0075009D" w:rsidRPr="000D2121" w:rsidRDefault="0075009D" w:rsidP="0075009D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75009D" w:rsidRDefault="0075009D" w:rsidP="00851CA8">
      <w:pPr>
        <w:tabs>
          <w:tab w:val="left" w:pos="5130"/>
        </w:tabs>
        <w:jc w:val="both"/>
        <w:rPr>
          <w:lang w:val="sr-Cyrl-CS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>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B0301A" w:rsidRDefault="00B0301A" w:rsidP="00B0301A">
      <w:pPr>
        <w:tabs>
          <w:tab w:val="left" w:pos="5130"/>
        </w:tabs>
        <w:rPr>
          <w:b/>
          <w:lang w:val="sr-Latn-RS"/>
        </w:rPr>
      </w:pPr>
    </w:p>
    <w:p w:rsidR="00B0301A" w:rsidRDefault="00B0301A" w:rsidP="00B0301A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поука:</w:t>
      </w:r>
    </w:p>
    <w:p w:rsidR="00B0301A" w:rsidRDefault="00B0301A" w:rsidP="00B0301A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услуга-</w:t>
      </w:r>
      <w:r w:rsidR="00F52B76">
        <w:rPr>
          <w:lang w:val="sr-Latn-RS"/>
        </w:rPr>
        <w:t xml:space="preserve"> </w:t>
      </w:r>
      <w:r w:rsidR="00F52B76">
        <w:rPr>
          <w:lang w:val="sr-Cyrl-RS"/>
        </w:rPr>
        <w:t xml:space="preserve"> осигурање запослених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>
        <w:rPr>
          <w:lang w:val="ru-RU"/>
        </w:rPr>
        <w:t xml:space="preserve">за </w:t>
      </w:r>
      <w:r>
        <w:rPr>
          <w:lang w:val="ru-RU"/>
        </w:rPr>
        <w:lastRenderedPageBreak/>
        <w:t xml:space="preserve">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>
        <w:rPr>
          <w:lang w:val="ru-RU"/>
        </w:rPr>
        <w:t>60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</w:p>
    <w:p w:rsidR="00AC331B" w:rsidRDefault="00EE6BE3" w:rsidP="00AC331B">
      <w:pPr>
        <w:tabs>
          <w:tab w:val="left" w:pos="5130"/>
        </w:tabs>
        <w:rPr>
          <w:lang w:val="sr-Cyrl-CS"/>
        </w:rPr>
      </w:pPr>
      <w:r>
        <w:rPr>
          <w:lang w:val="ru-RU"/>
        </w:rPr>
        <w:t xml:space="preserve">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="00DD32BC">
        <w:rPr>
          <w:lang w:val="ru-RU"/>
        </w:rPr>
        <w:t xml:space="preserve">    </w:t>
      </w:r>
    </w:p>
    <w:p w:rsidR="00EE6BE3" w:rsidRDefault="003B2807" w:rsidP="003B2807">
      <w:pPr>
        <w:jc w:val="right"/>
        <w:rPr>
          <w:lang w:val="sr-Cyrl-CS"/>
        </w:rPr>
      </w:pPr>
      <w:r>
        <w:rPr>
          <w:lang w:val="sr-Cyrl-CS"/>
        </w:rPr>
        <w:t>Директор ПУ ''Ђурђевдан'' Крагујевац</w:t>
      </w:r>
    </w:p>
    <w:p w:rsidR="003B2807" w:rsidRDefault="003B2807" w:rsidP="003B2807">
      <w:pPr>
        <w:jc w:val="right"/>
        <w:rPr>
          <w:lang w:val="sr-Cyrl-CS"/>
        </w:rPr>
      </w:pPr>
    </w:p>
    <w:p w:rsidR="003B2807" w:rsidRDefault="003B2807" w:rsidP="003B2807">
      <w:pPr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3B2807" w:rsidRDefault="003B2807" w:rsidP="003B280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Јаковљевић Сања</w:t>
      </w:r>
    </w:p>
    <w:sectPr w:rsidR="003B280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A4" w:rsidRDefault="00550CA4" w:rsidP="005E30D5">
      <w:r>
        <w:separator/>
      </w:r>
    </w:p>
  </w:endnote>
  <w:endnote w:type="continuationSeparator" w:id="0">
    <w:p w:rsidR="00550CA4" w:rsidRDefault="00550CA4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D5" w:rsidRDefault="005E3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0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30D5" w:rsidRDefault="005E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A4" w:rsidRDefault="00550CA4" w:rsidP="005E30D5">
      <w:r>
        <w:separator/>
      </w:r>
    </w:p>
  </w:footnote>
  <w:footnote w:type="continuationSeparator" w:id="0">
    <w:p w:rsidR="00550CA4" w:rsidRDefault="00550CA4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C4048"/>
    <w:multiLevelType w:val="hybridMultilevel"/>
    <w:tmpl w:val="99B41B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33C03"/>
    <w:rsid w:val="00046DBC"/>
    <w:rsid w:val="00056C87"/>
    <w:rsid w:val="00065175"/>
    <w:rsid w:val="00067190"/>
    <w:rsid w:val="0008371A"/>
    <w:rsid w:val="000A3742"/>
    <w:rsid w:val="000A60B0"/>
    <w:rsid w:val="000B4944"/>
    <w:rsid w:val="000D0801"/>
    <w:rsid w:val="000D7CEF"/>
    <w:rsid w:val="000E6E92"/>
    <w:rsid w:val="00103558"/>
    <w:rsid w:val="001140BA"/>
    <w:rsid w:val="00120E9C"/>
    <w:rsid w:val="00121116"/>
    <w:rsid w:val="00122607"/>
    <w:rsid w:val="00176161"/>
    <w:rsid w:val="0019004D"/>
    <w:rsid w:val="00192618"/>
    <w:rsid w:val="00197C6A"/>
    <w:rsid w:val="001B4107"/>
    <w:rsid w:val="001C2209"/>
    <w:rsid w:val="001C5F94"/>
    <w:rsid w:val="001D0FF9"/>
    <w:rsid w:val="001E7B52"/>
    <w:rsid w:val="00201E07"/>
    <w:rsid w:val="00203167"/>
    <w:rsid w:val="002067D8"/>
    <w:rsid w:val="00233A23"/>
    <w:rsid w:val="002465AD"/>
    <w:rsid w:val="0027375A"/>
    <w:rsid w:val="00283F36"/>
    <w:rsid w:val="002902C9"/>
    <w:rsid w:val="002B34D9"/>
    <w:rsid w:val="002C06E1"/>
    <w:rsid w:val="002C0D17"/>
    <w:rsid w:val="002F39FE"/>
    <w:rsid w:val="003010D5"/>
    <w:rsid w:val="00304733"/>
    <w:rsid w:val="0031013A"/>
    <w:rsid w:val="00332AD1"/>
    <w:rsid w:val="003641FE"/>
    <w:rsid w:val="003656B8"/>
    <w:rsid w:val="00377780"/>
    <w:rsid w:val="00377F9B"/>
    <w:rsid w:val="003801E6"/>
    <w:rsid w:val="003B2807"/>
    <w:rsid w:val="003C050E"/>
    <w:rsid w:val="003E03AE"/>
    <w:rsid w:val="003F570E"/>
    <w:rsid w:val="00401772"/>
    <w:rsid w:val="004273B6"/>
    <w:rsid w:val="0045121D"/>
    <w:rsid w:val="004712E2"/>
    <w:rsid w:val="00480505"/>
    <w:rsid w:val="00495B28"/>
    <w:rsid w:val="004E11E3"/>
    <w:rsid w:val="004E23FE"/>
    <w:rsid w:val="00504B4C"/>
    <w:rsid w:val="0051023C"/>
    <w:rsid w:val="005132CF"/>
    <w:rsid w:val="00515AC5"/>
    <w:rsid w:val="005252E6"/>
    <w:rsid w:val="00541D36"/>
    <w:rsid w:val="00544183"/>
    <w:rsid w:val="00550CA4"/>
    <w:rsid w:val="0055169E"/>
    <w:rsid w:val="00571BBB"/>
    <w:rsid w:val="00577350"/>
    <w:rsid w:val="005A1B8C"/>
    <w:rsid w:val="005B3C14"/>
    <w:rsid w:val="005B3DC5"/>
    <w:rsid w:val="005D683F"/>
    <w:rsid w:val="005E2441"/>
    <w:rsid w:val="005E30D5"/>
    <w:rsid w:val="005E46A8"/>
    <w:rsid w:val="005F7C78"/>
    <w:rsid w:val="00613A55"/>
    <w:rsid w:val="0063242B"/>
    <w:rsid w:val="00645896"/>
    <w:rsid w:val="00654971"/>
    <w:rsid w:val="006628D1"/>
    <w:rsid w:val="00687545"/>
    <w:rsid w:val="00694030"/>
    <w:rsid w:val="006B360C"/>
    <w:rsid w:val="006C134E"/>
    <w:rsid w:val="006D5D5C"/>
    <w:rsid w:val="00702E94"/>
    <w:rsid w:val="00704343"/>
    <w:rsid w:val="00712302"/>
    <w:rsid w:val="00713DA2"/>
    <w:rsid w:val="00715913"/>
    <w:rsid w:val="0075009D"/>
    <w:rsid w:val="007521DD"/>
    <w:rsid w:val="007541DB"/>
    <w:rsid w:val="00763D8C"/>
    <w:rsid w:val="00767D98"/>
    <w:rsid w:val="00770250"/>
    <w:rsid w:val="007770BA"/>
    <w:rsid w:val="0078275A"/>
    <w:rsid w:val="00796338"/>
    <w:rsid w:val="007A0E67"/>
    <w:rsid w:val="007A5A40"/>
    <w:rsid w:val="007A5D8A"/>
    <w:rsid w:val="007B30C5"/>
    <w:rsid w:val="007D26AA"/>
    <w:rsid w:val="007E2356"/>
    <w:rsid w:val="007E2CF0"/>
    <w:rsid w:val="007E75FE"/>
    <w:rsid w:val="007F0AD6"/>
    <w:rsid w:val="00802DE6"/>
    <w:rsid w:val="0080448A"/>
    <w:rsid w:val="0080500E"/>
    <w:rsid w:val="00807D7D"/>
    <w:rsid w:val="00836B86"/>
    <w:rsid w:val="00851CA8"/>
    <w:rsid w:val="00864F58"/>
    <w:rsid w:val="00876FDE"/>
    <w:rsid w:val="0089169E"/>
    <w:rsid w:val="008A0500"/>
    <w:rsid w:val="008A2F97"/>
    <w:rsid w:val="008B0391"/>
    <w:rsid w:val="008B3C7D"/>
    <w:rsid w:val="008D22BF"/>
    <w:rsid w:val="008D6B9D"/>
    <w:rsid w:val="008F1084"/>
    <w:rsid w:val="00923AA1"/>
    <w:rsid w:val="00924FBB"/>
    <w:rsid w:val="0093445B"/>
    <w:rsid w:val="009369F4"/>
    <w:rsid w:val="00937A06"/>
    <w:rsid w:val="00952676"/>
    <w:rsid w:val="00962CC5"/>
    <w:rsid w:val="00964E3E"/>
    <w:rsid w:val="0098005D"/>
    <w:rsid w:val="00991B0F"/>
    <w:rsid w:val="009A1E0A"/>
    <w:rsid w:val="009A78F5"/>
    <w:rsid w:val="009C028F"/>
    <w:rsid w:val="009D2BAD"/>
    <w:rsid w:val="009D76EE"/>
    <w:rsid w:val="009F4CAD"/>
    <w:rsid w:val="00A27852"/>
    <w:rsid w:val="00A41E21"/>
    <w:rsid w:val="00A604FB"/>
    <w:rsid w:val="00A70F9D"/>
    <w:rsid w:val="00A721E6"/>
    <w:rsid w:val="00A740C1"/>
    <w:rsid w:val="00A74305"/>
    <w:rsid w:val="00A810BB"/>
    <w:rsid w:val="00A821F3"/>
    <w:rsid w:val="00AB2BE8"/>
    <w:rsid w:val="00AB3F71"/>
    <w:rsid w:val="00AC089E"/>
    <w:rsid w:val="00AC331B"/>
    <w:rsid w:val="00AF5067"/>
    <w:rsid w:val="00B00C27"/>
    <w:rsid w:val="00B0301A"/>
    <w:rsid w:val="00B11DEA"/>
    <w:rsid w:val="00B842A0"/>
    <w:rsid w:val="00B90F94"/>
    <w:rsid w:val="00BA0F4E"/>
    <w:rsid w:val="00BA37E1"/>
    <w:rsid w:val="00BA6583"/>
    <w:rsid w:val="00BB086A"/>
    <w:rsid w:val="00BC1D14"/>
    <w:rsid w:val="00BD36DE"/>
    <w:rsid w:val="00BD74FC"/>
    <w:rsid w:val="00C038C4"/>
    <w:rsid w:val="00C145FD"/>
    <w:rsid w:val="00C26B7D"/>
    <w:rsid w:val="00C33DCE"/>
    <w:rsid w:val="00C34F35"/>
    <w:rsid w:val="00C42280"/>
    <w:rsid w:val="00C47321"/>
    <w:rsid w:val="00C51CAE"/>
    <w:rsid w:val="00C56A65"/>
    <w:rsid w:val="00C640D3"/>
    <w:rsid w:val="00C80EBC"/>
    <w:rsid w:val="00C85C31"/>
    <w:rsid w:val="00C97C89"/>
    <w:rsid w:val="00CA7D17"/>
    <w:rsid w:val="00CB2BA1"/>
    <w:rsid w:val="00CB76EC"/>
    <w:rsid w:val="00CB792B"/>
    <w:rsid w:val="00CD7A59"/>
    <w:rsid w:val="00CE78FC"/>
    <w:rsid w:val="00D0210C"/>
    <w:rsid w:val="00D07E75"/>
    <w:rsid w:val="00D33D45"/>
    <w:rsid w:val="00D4446E"/>
    <w:rsid w:val="00D5275D"/>
    <w:rsid w:val="00D6632A"/>
    <w:rsid w:val="00D70666"/>
    <w:rsid w:val="00D92193"/>
    <w:rsid w:val="00DA37A8"/>
    <w:rsid w:val="00DB168C"/>
    <w:rsid w:val="00DB5D8F"/>
    <w:rsid w:val="00DC30F9"/>
    <w:rsid w:val="00DD09ED"/>
    <w:rsid w:val="00DD32BC"/>
    <w:rsid w:val="00DF198F"/>
    <w:rsid w:val="00DF1EE8"/>
    <w:rsid w:val="00E13309"/>
    <w:rsid w:val="00E27746"/>
    <w:rsid w:val="00E31FEC"/>
    <w:rsid w:val="00E3262A"/>
    <w:rsid w:val="00E72819"/>
    <w:rsid w:val="00E763CC"/>
    <w:rsid w:val="00E81081"/>
    <w:rsid w:val="00EA078C"/>
    <w:rsid w:val="00EA4D7F"/>
    <w:rsid w:val="00EA78A4"/>
    <w:rsid w:val="00EB518B"/>
    <w:rsid w:val="00EC7062"/>
    <w:rsid w:val="00ED73A8"/>
    <w:rsid w:val="00EE18C5"/>
    <w:rsid w:val="00EE6BE3"/>
    <w:rsid w:val="00F0268B"/>
    <w:rsid w:val="00F041CA"/>
    <w:rsid w:val="00F30DB2"/>
    <w:rsid w:val="00F37289"/>
    <w:rsid w:val="00F52B76"/>
    <w:rsid w:val="00F96027"/>
    <w:rsid w:val="00FB27CD"/>
    <w:rsid w:val="00FB2B5E"/>
    <w:rsid w:val="00FB3478"/>
    <w:rsid w:val="00FB5181"/>
    <w:rsid w:val="00FC18CB"/>
    <w:rsid w:val="00FC2E4A"/>
    <w:rsid w:val="00FC5457"/>
    <w:rsid w:val="00FC6FBA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80</cp:revision>
  <cp:lastPrinted>2019-07-29T07:33:00Z</cp:lastPrinted>
  <dcterms:created xsi:type="dcterms:W3CDTF">2017-08-11T07:54:00Z</dcterms:created>
  <dcterms:modified xsi:type="dcterms:W3CDTF">2019-07-29T09:11:00Z</dcterms:modified>
</cp:coreProperties>
</file>