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7B75D8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7B75D8">
        <w:rPr>
          <w:lang w:val="sr-Latn-RS"/>
        </w:rPr>
        <w:t>02-7585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</w:t>
      </w:r>
      <w:r w:rsidR="00CD693B">
        <w:rPr>
          <w:lang w:val="ru-RU"/>
        </w:rPr>
        <w:t>7</w:t>
      </w:r>
      <w:r>
        <w:rPr>
          <w:lang w:val="ru-RU"/>
        </w:rPr>
        <w:t>.11.201</w:t>
      </w:r>
      <w:r w:rsidR="00CD693B">
        <w:rPr>
          <w:lang w:val="ru-RU"/>
        </w:rPr>
        <w:t>9</w:t>
      </w:r>
      <w:r>
        <w:rPr>
          <w:lang w:val="ru-RU"/>
        </w:rPr>
        <w:t>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 xml:space="preserve">бр. </w:t>
      </w:r>
      <w:r w:rsidR="00EB111D">
        <w:rPr>
          <w:lang w:val="sr-Cyrl-CS"/>
        </w:rPr>
        <w:t xml:space="preserve"> 02-7540 </w:t>
      </w:r>
      <w:r>
        <w:rPr>
          <w:lang w:val="sr-Cyrl-CS"/>
        </w:rPr>
        <w:t>од 2</w:t>
      </w:r>
      <w:r w:rsidR="00EB111D">
        <w:rPr>
          <w:lang w:val="sr-Cyrl-CS"/>
        </w:rPr>
        <w:t>6</w:t>
      </w:r>
      <w:r>
        <w:rPr>
          <w:lang w:val="ru-RU"/>
        </w:rPr>
        <w:t>.11.201</w:t>
      </w:r>
      <w:r w:rsidR="00EB111D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ДОДЕЛИ УГОВОРА ЗА </w:t>
      </w:r>
      <w:r w:rsidR="004B1911">
        <w:rPr>
          <w:b/>
          <w:lang w:val="ru-RU"/>
        </w:rPr>
        <w:t>ЧЕТВРТУ</w:t>
      </w:r>
      <w:r w:rsidR="00F609DD">
        <w:rPr>
          <w:b/>
          <w:lang w:val="ru-RU"/>
        </w:rPr>
        <w:t xml:space="preserve"> </w:t>
      </w:r>
      <w:r>
        <w:rPr>
          <w:b/>
          <w:lang w:val="ru-RU"/>
        </w:rPr>
        <w:t xml:space="preserve"> ПАРТИЈУ – </w:t>
      </w:r>
      <w:r w:rsidR="004B1911">
        <w:rPr>
          <w:b/>
          <w:lang w:val="ru-RU"/>
        </w:rPr>
        <w:t xml:space="preserve"> ГРАЂЕВИНСКИ</w:t>
      </w:r>
      <w:r>
        <w:rPr>
          <w:b/>
          <w:lang w:val="ru-RU"/>
        </w:rPr>
        <w:t xml:space="preserve">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 xml:space="preserve">Предшколска установа ''Ђурђевдан'' Крагујевац  као наручилац, у </w:t>
      </w:r>
      <w:r w:rsidR="0081738D">
        <w:rPr>
          <w:lang w:val="sr-Cyrl-CS"/>
        </w:rPr>
        <w:t>поступку јавне набавке бр.1.1.14/19</w:t>
      </w:r>
      <w:r>
        <w:rPr>
          <w:lang w:val="sr-Cyrl-CS"/>
        </w:rPr>
        <w:t xml:space="preserve">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</w:t>
      </w:r>
      <w:r w:rsidR="00737C97">
        <w:rPr>
          <w:lang w:val="sr-Cyrl-CS"/>
        </w:rPr>
        <w:t>4</w:t>
      </w:r>
      <w:r w:rsidRPr="00A31B26">
        <w:rPr>
          <w:lang w:val="sr-Cyrl-CS"/>
        </w:rPr>
        <w:t xml:space="preserve">. </w:t>
      </w:r>
      <w:r w:rsidR="00737C97">
        <w:rPr>
          <w:lang w:val="sr-Cyrl-CS"/>
        </w:rPr>
        <w:t>Грађевински</w:t>
      </w:r>
      <w:r w:rsidRPr="00A31B26">
        <w:rPr>
          <w:lang w:val="sr-Cyrl-CS"/>
        </w:rPr>
        <w:t xml:space="preserve">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2C63A7" w:rsidRPr="002C63A7" w:rsidRDefault="002C63A7" w:rsidP="002C63A7">
      <w:pPr>
        <w:rPr>
          <w:b/>
          <w:lang w:val="sr-Cyrl-RS"/>
        </w:rPr>
      </w:pPr>
      <w:r w:rsidRPr="002C63A7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2C63A7" w:rsidRPr="002C63A7" w:rsidRDefault="002C63A7" w:rsidP="002C63A7">
      <w:pPr>
        <w:rPr>
          <w:lang w:val="sr-Cyrl-RS"/>
        </w:rPr>
      </w:pP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</w:t>
      </w:r>
      <w:r w:rsidR="00AF1E1E">
        <w:rPr>
          <w:lang w:val="ru-RU"/>
        </w:rPr>
        <w:t>4</w:t>
      </w:r>
      <w:r w:rsidRPr="002F6B33">
        <w:rPr>
          <w:lang w:val="ru-RU"/>
        </w:rPr>
        <w:t>.11.201</w:t>
      </w:r>
      <w:r w:rsidR="00AF1E1E">
        <w:rPr>
          <w:lang w:val="ru-RU"/>
        </w:rPr>
        <w:t>9</w:t>
      </w:r>
      <w:r w:rsidRPr="002F6B33">
        <w:rPr>
          <w:lang w:val="ru-RU"/>
        </w:rPr>
        <w:t>. год. донела Одлуку о покретању  поступка јавне набавке</w:t>
      </w:r>
      <w:r w:rsidRPr="002F6B33">
        <w:rPr>
          <w:lang w:val="sr-Cyrl-CS"/>
        </w:rPr>
        <w:t xml:space="preserve"> бр</w:t>
      </w:r>
      <w:r w:rsidR="00A7584A">
        <w:rPr>
          <w:lang w:val="sr-Cyrl-CS"/>
        </w:rPr>
        <w:t>.</w:t>
      </w:r>
      <w:r w:rsidR="00A7584A" w:rsidRPr="00A7584A">
        <w:t xml:space="preserve"> </w:t>
      </w:r>
      <w:r w:rsidR="00A7584A" w:rsidRPr="00A7584A">
        <w:rPr>
          <w:lang w:val="sr-Cyrl-CS"/>
        </w:rPr>
        <w:t xml:space="preserve">02-7311  </w:t>
      </w:r>
      <w:r w:rsidR="00A7584A">
        <w:rPr>
          <w:lang w:val="sr-Cyrl-CS"/>
        </w:rPr>
        <w:t xml:space="preserve"> </w:t>
      </w:r>
      <w:r w:rsidRPr="002F6B33">
        <w:rPr>
          <w:lang w:val="sr-Cyrl-CS"/>
        </w:rPr>
        <w:t>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</w:t>
      </w:r>
      <w:r w:rsidR="00A7584A">
        <w:rPr>
          <w:lang w:val="sr-Cyrl-CS"/>
        </w:rPr>
        <w:t>5</w:t>
      </w:r>
      <w:r w:rsidRPr="002F6B33">
        <w:rPr>
          <w:lang w:val="sr-Cyrl-CS"/>
        </w:rPr>
        <w:t>.11.201</w:t>
      </w:r>
      <w:r w:rsidR="00A7584A">
        <w:rPr>
          <w:lang w:val="sr-Cyrl-CS"/>
        </w:rPr>
        <w:t>9</w:t>
      </w:r>
      <w:r w:rsidRPr="002F6B33">
        <w:rPr>
          <w:lang w:val="sr-Cyrl-CS"/>
        </w:rPr>
        <w:t>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</w:t>
      </w:r>
      <w:r w:rsidR="00EF0C07">
        <w:rPr>
          <w:lang w:val="sr-Cyrl-CS"/>
        </w:rPr>
        <w:t>4</w:t>
      </w:r>
      <w:r w:rsidRPr="002F6B33">
        <w:rPr>
          <w:lang w:val="sr-Cyrl-CS"/>
        </w:rPr>
        <w:t>/1</w:t>
      </w:r>
      <w:r w:rsidR="00EF0C07">
        <w:rPr>
          <w:lang w:val="sr-Cyrl-CS"/>
        </w:rPr>
        <w:t>9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Pr="007D75DC">
        <w:rPr>
          <w:lang w:val="sr-Cyrl-CS"/>
        </w:rPr>
        <w:t xml:space="preserve">Партија </w:t>
      </w:r>
      <w:r w:rsidR="00D31CD9">
        <w:rPr>
          <w:lang w:val="sr-Cyrl-CS"/>
        </w:rPr>
        <w:t>4</w:t>
      </w:r>
      <w:r w:rsidRPr="007D75DC">
        <w:rPr>
          <w:lang w:val="sr-Cyrl-CS"/>
        </w:rPr>
        <w:t xml:space="preserve">. </w:t>
      </w:r>
      <w:r w:rsidR="00D31CD9">
        <w:rPr>
          <w:lang w:val="sr-Cyrl-CS"/>
        </w:rPr>
        <w:t>Грађевински</w:t>
      </w:r>
      <w:r w:rsidRPr="007D75DC">
        <w:rPr>
          <w:lang w:val="sr-Cyrl-CS"/>
        </w:rPr>
        <w:t xml:space="preserve"> 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</w:t>
      </w:r>
      <w:r w:rsidR="002E4DE4">
        <w:rPr>
          <w:lang w:val="ru-RU"/>
        </w:rPr>
        <w:t>4</w:t>
      </w:r>
      <w:r w:rsidRPr="00941DAF">
        <w:rPr>
          <w:lang w:val="ru-RU"/>
        </w:rPr>
        <w:t xml:space="preserve"> –</w:t>
      </w:r>
      <w:r w:rsidRPr="00941DAF">
        <w:t> </w:t>
      </w:r>
      <w:r w:rsidR="002E4DE4">
        <w:rPr>
          <w:lang w:val="sr-Cyrl-RS"/>
        </w:rPr>
        <w:t>Грађевински</w:t>
      </w:r>
      <w:r w:rsidRPr="00941DAF">
        <w:rPr>
          <w:lang w:val="sr-Cyrl-RS"/>
        </w:rPr>
        <w:t xml:space="preserve"> </w:t>
      </w:r>
      <w:r w:rsidR="00905163">
        <w:rPr>
          <w:lang w:val="sr-Cyrl-RS"/>
        </w:rPr>
        <w:t xml:space="preserve">материјал- Процењена вредност: </w:t>
      </w:r>
      <w:r w:rsidR="000F37E2">
        <w:rPr>
          <w:lang w:val="sr-Cyrl-RS"/>
        </w:rPr>
        <w:t>31.975</w:t>
      </w:r>
      <w:r w:rsidRPr="00941DAF">
        <w:rPr>
          <w:lang w:val="sr-Cyrl-RS"/>
        </w:rPr>
        <w:t>,00 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</w:t>
      </w:r>
      <w:r w:rsidR="004A0865">
        <w:rPr>
          <w:lang w:val="ru-RU"/>
        </w:rPr>
        <w:t>4</w:t>
      </w:r>
      <w:r w:rsidRPr="00AE49E3">
        <w:rPr>
          <w:lang w:val="ru-RU"/>
        </w:rPr>
        <w:t xml:space="preserve"> – </w:t>
      </w:r>
      <w:r w:rsidR="004A0865">
        <w:rPr>
          <w:lang w:val="ru-RU"/>
        </w:rPr>
        <w:t>Грађевински</w:t>
      </w:r>
      <w:r w:rsidRPr="00AE49E3">
        <w:rPr>
          <w:lang w:val="ru-RU"/>
        </w:rPr>
        <w:t xml:space="preserve"> материјал:  </w:t>
      </w:r>
      <w:r w:rsidR="004A0865" w:rsidRPr="004A0865">
        <w:rPr>
          <w:lang w:val="ru-RU"/>
        </w:rPr>
        <w:t xml:space="preserve">   </w:t>
      </w:r>
      <w:r w:rsidR="00CF577F">
        <w:rPr>
          <w:lang w:val="ru-RU"/>
        </w:rPr>
        <w:t xml:space="preserve"> 27.488,80 </w:t>
      </w:r>
      <w:r w:rsidRPr="00AE49E3">
        <w:rPr>
          <w:lang w:val="ru-RU"/>
        </w:rPr>
        <w:t>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847B89" w:rsidRDefault="00847B89" w:rsidP="00847B89">
      <w:pPr>
        <w:rPr>
          <w:lang w:val="sr-Cyrl-CS"/>
        </w:rPr>
      </w:pPr>
      <w:r w:rsidRPr="00847B89"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847B89">
        <w:rPr>
          <w:b/>
          <w:lang w:val="sr-Cyrl-CS"/>
        </w:rPr>
        <w:t>Партију 4 - Грађевински материјал</w:t>
      </w:r>
      <w:r w:rsidRPr="00847B89">
        <w:rPr>
          <w:lang w:val="sr-Cyrl-CS"/>
        </w:rPr>
        <w:t xml:space="preserve"> , пристигла је 1 понуда и то:</w:t>
      </w:r>
    </w:p>
    <w:p w:rsidR="000A5166" w:rsidRPr="00847B89" w:rsidRDefault="000A5166" w:rsidP="00847B89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0A5166" w:rsidRPr="000A5166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A5166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A5166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A5166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A5166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0A5166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5166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0A5166" w:rsidRPr="000A5166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0A5166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0A5166">
              <w:rPr>
                <w:rFonts w:eastAsia="Calibri"/>
                <w:lang w:val="sr-Cyrl-CS"/>
              </w:rPr>
              <w:t>02-7512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0A5166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0A5166">
              <w:rPr>
                <w:rFonts w:eastAsia="Calibri"/>
                <w:lang w:val="sr-Cyrl-CS"/>
              </w:rPr>
              <w:t>25.11.2019.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66" w:rsidRPr="000A5166" w:rsidRDefault="000A5166" w:rsidP="000A516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0A5166">
              <w:rPr>
                <w:rFonts w:eastAsia="Calibri"/>
                <w:lang w:val="sr-Cyrl-CS"/>
              </w:rPr>
              <w:t>09:19</w:t>
            </w:r>
          </w:p>
        </w:tc>
      </w:tr>
    </w:tbl>
    <w:p w:rsidR="006E298C" w:rsidRPr="006E298C" w:rsidRDefault="006E298C" w:rsidP="006E298C">
      <w:pPr>
        <w:rPr>
          <w:lang w:val="sr-Cyrl-RS"/>
        </w:rPr>
      </w:pPr>
    </w:p>
    <w:p w:rsidR="006E298C" w:rsidRPr="00430748" w:rsidRDefault="006E298C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0A5166">
      <w:pPr>
        <w:jc w:val="both"/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</w:t>
      </w:r>
      <w:r w:rsidR="000A5166">
        <w:rPr>
          <w:lang w:val="sr-Cyrl-CS"/>
        </w:rPr>
        <w:t>5</w:t>
      </w:r>
      <w:r w:rsidRPr="00A96468">
        <w:rPr>
          <w:lang w:val="sr-Cyrl-CS"/>
        </w:rPr>
        <w:t>.11.201</w:t>
      </w:r>
      <w:r w:rsidR="000A5166">
        <w:rPr>
          <w:lang w:val="sr-Cyrl-CS"/>
        </w:rPr>
        <w:t>9</w:t>
      </w:r>
      <w:r w:rsidRPr="00A96468">
        <w:rPr>
          <w:lang w:val="sr-Cyrl-CS"/>
        </w:rPr>
        <w:t>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55204F" w:rsidRPr="0055204F" w:rsidRDefault="0055204F" w:rsidP="0055204F">
      <w:pPr>
        <w:rPr>
          <w:lang w:val="sr-Cyrl-CS"/>
        </w:rPr>
      </w:pPr>
    </w:p>
    <w:p w:rsidR="00865EDA" w:rsidRPr="00865EDA" w:rsidRDefault="00865EDA" w:rsidP="00865EDA">
      <w:pPr>
        <w:rPr>
          <w:b/>
          <w:u w:val="single"/>
          <w:lang w:val="sr-Cyrl-CS"/>
        </w:rPr>
      </w:pPr>
      <w:r w:rsidRPr="00865EDA">
        <w:rPr>
          <w:b/>
          <w:u w:val="single"/>
          <w:lang w:val="sr-Cyrl-CS"/>
        </w:rPr>
        <w:t>Партија 4– Грађевински материјал</w:t>
      </w:r>
    </w:p>
    <w:p w:rsidR="003C7EB3" w:rsidRPr="003C7EB3" w:rsidRDefault="003C7EB3" w:rsidP="003C7EB3">
      <w:pPr>
        <w:rPr>
          <w:lang w:val="sr-Cyrl-CS"/>
        </w:rPr>
      </w:pPr>
    </w:p>
    <w:p w:rsidR="00C127F6" w:rsidRPr="00C127F6" w:rsidRDefault="00C127F6" w:rsidP="00C66352">
      <w:pPr>
        <w:rPr>
          <w:b/>
          <w:lang w:val="sr-Cyrl-CS"/>
        </w:rPr>
      </w:pPr>
      <w:r w:rsidRPr="00C127F6">
        <w:rPr>
          <w:b/>
          <w:lang w:val="sr-Cyrl-CS"/>
        </w:rPr>
        <w:t>Понуђач: „Три О“, Аранђеловац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Основни елементи понуде: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1. Број под којим је понуда заведена 02-7512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2. Понуђена цена:  27.488,80 дин. без ПДВ-а + ПДВ 5.497,76 дин што укупно износи:  32.986,56 дин.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4. Рок важења понуде: 30 дана.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5. Рок испоруке: 1 дан.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6. Гарантни рок: 12 месеци.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7.Место испоруке: ФЦО магацин купца.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>8. Предмет јавне набавке извршиће се:</w:t>
      </w:r>
    </w:p>
    <w:p w:rsidR="00C66352" w:rsidRPr="00C66352" w:rsidRDefault="00C66352" w:rsidP="00C66352">
      <w:pPr>
        <w:rPr>
          <w:lang w:val="sr-Cyrl-CS"/>
        </w:rPr>
      </w:pPr>
      <w:r w:rsidRPr="00C66352">
        <w:rPr>
          <w:lang w:val="sr-Cyrl-CS"/>
        </w:rPr>
        <w:tab/>
        <w:t>1) самостално;</w:t>
      </w:r>
    </w:p>
    <w:p w:rsidR="0055204F" w:rsidRDefault="0055204F" w:rsidP="0055204F">
      <w:pPr>
        <w:rPr>
          <w:lang w:val="sr-Cyrl-CS"/>
        </w:rPr>
      </w:pPr>
    </w:p>
    <w:p w:rsidR="003C7EB3" w:rsidRDefault="003C7EB3" w:rsidP="0055204F">
      <w:pPr>
        <w:rPr>
          <w:lang w:val="sr-Cyrl-CS"/>
        </w:rPr>
      </w:pPr>
    </w:p>
    <w:p w:rsidR="003C7EB3" w:rsidRPr="0055204F" w:rsidRDefault="003C7EB3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t>Стручна оцена понуда:</w:t>
      </w:r>
    </w:p>
    <w:p w:rsidR="001B7485" w:rsidRDefault="001B7485" w:rsidP="001B7485">
      <w:pPr>
        <w:rPr>
          <w:b/>
          <w:u w:val="single"/>
          <w:lang w:val="sr-Cyrl-CS"/>
        </w:rPr>
      </w:pPr>
    </w:p>
    <w:p w:rsidR="005402B2" w:rsidRPr="005402B2" w:rsidRDefault="005402B2" w:rsidP="005402B2">
      <w:pPr>
        <w:rPr>
          <w:b/>
          <w:u w:val="single"/>
          <w:lang w:val="sr-Cyrl-CS"/>
        </w:rPr>
      </w:pPr>
      <w:r w:rsidRPr="005402B2">
        <w:rPr>
          <w:b/>
          <w:u w:val="single"/>
          <w:lang w:val="sr-Cyrl-CS"/>
        </w:rPr>
        <w:t>Партија 4– Грађевински материјал</w:t>
      </w:r>
    </w:p>
    <w:p w:rsidR="005402B2" w:rsidRPr="005402B2" w:rsidRDefault="005402B2" w:rsidP="005402B2">
      <w:pPr>
        <w:rPr>
          <w:lang w:val="sr-Cyrl-CS"/>
        </w:rPr>
      </w:pPr>
      <w:r w:rsidRPr="005402B2">
        <w:rPr>
          <w:lang w:val="sr-Cyrl-CS"/>
        </w:rPr>
        <w:t>Комисија за предметну јавну набавку је у поступку стручне оцене понуда утврдила да је понуда понуђача „Три О“, Аранђеловац прихватљива</w:t>
      </w:r>
    </w:p>
    <w:p w:rsidR="005402B2" w:rsidRPr="005402B2" w:rsidRDefault="005402B2" w:rsidP="005402B2">
      <w:pPr>
        <w:rPr>
          <w:lang w:val="sr-Cyrl-CS"/>
        </w:rPr>
      </w:pPr>
      <w:r w:rsidRPr="005402B2">
        <w:rPr>
          <w:lang w:val="sr-Cyrl-CS"/>
        </w:rPr>
        <w:t>Критеријум за оцењивање понуда за све партије је : ''најнижа понуђена цена''</w:t>
      </w:r>
    </w:p>
    <w:p w:rsidR="005402B2" w:rsidRPr="005402B2" w:rsidRDefault="005402B2" w:rsidP="005402B2">
      <w:pPr>
        <w:rPr>
          <w:lang w:val="sr-Cyrl-CS"/>
        </w:rPr>
      </w:pPr>
      <w:r w:rsidRPr="005402B2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402B2" w:rsidRPr="005402B2" w:rsidRDefault="005402B2" w:rsidP="005402B2">
      <w:pPr>
        <w:numPr>
          <w:ilvl w:val="0"/>
          <w:numId w:val="1"/>
        </w:numPr>
        <w:contextualSpacing/>
        <w:rPr>
          <w:lang w:val="sr-Cyrl-CS"/>
        </w:rPr>
      </w:pPr>
      <w:r w:rsidRPr="005402B2">
        <w:rPr>
          <w:lang w:val="sr-Cyrl-CS"/>
        </w:rPr>
        <w:t>„Три О“, Аранђеловац</w:t>
      </w:r>
    </w:p>
    <w:p w:rsidR="005402B2" w:rsidRDefault="005402B2" w:rsidP="001B7485">
      <w:pPr>
        <w:rPr>
          <w:b/>
          <w:u w:val="single"/>
          <w:lang w:val="sr-Cyrl-CS"/>
        </w:rPr>
      </w:pPr>
    </w:p>
    <w:p w:rsidR="005402B2" w:rsidRDefault="005402B2" w:rsidP="001B7485">
      <w:pPr>
        <w:rPr>
          <w:b/>
          <w:u w:val="single"/>
          <w:lang w:val="sr-Cyrl-CS"/>
        </w:rPr>
      </w:pPr>
    </w:p>
    <w:p w:rsidR="005F5AA4" w:rsidRDefault="005F5AA4" w:rsidP="001B7485">
      <w:pPr>
        <w:rPr>
          <w:b/>
          <w:u w:val="single"/>
          <w:lang w:val="sr-Cyrl-CS"/>
        </w:rPr>
      </w:pPr>
    </w:p>
    <w:p w:rsidR="005402B2" w:rsidRPr="001B7485" w:rsidRDefault="005402B2" w:rsidP="001B7485">
      <w:pPr>
        <w:rPr>
          <w:b/>
          <w:u w:val="single"/>
          <w:lang w:val="sr-Cyrl-CS"/>
        </w:rPr>
      </w:pP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C41B0A" w:rsidRPr="00C41B0A" w:rsidRDefault="00C41B0A" w:rsidP="00C41B0A">
      <w:pPr>
        <w:rPr>
          <w:b/>
          <w:u w:val="single"/>
          <w:lang w:val="sr-Cyrl-CS"/>
        </w:rPr>
      </w:pPr>
      <w:r w:rsidRPr="00C41B0A">
        <w:rPr>
          <w:b/>
          <w:u w:val="single"/>
          <w:lang w:val="sr-Cyrl-CS"/>
        </w:rPr>
        <w:t xml:space="preserve">Партија </w:t>
      </w:r>
      <w:r w:rsidR="005F5AA4">
        <w:rPr>
          <w:b/>
          <w:u w:val="single"/>
          <w:lang w:val="sr-Cyrl-CS"/>
        </w:rPr>
        <w:t>4</w:t>
      </w:r>
      <w:r w:rsidRPr="00C41B0A">
        <w:rPr>
          <w:b/>
          <w:u w:val="single"/>
          <w:lang w:val="sr-Cyrl-CS"/>
        </w:rPr>
        <w:t xml:space="preserve">- </w:t>
      </w:r>
      <w:r w:rsidR="005F5AA4">
        <w:rPr>
          <w:b/>
          <w:u w:val="single"/>
          <w:lang w:val="sr-Cyrl-CS"/>
        </w:rPr>
        <w:t>Грађевински</w:t>
      </w:r>
      <w:r w:rsidRPr="00C41B0A">
        <w:rPr>
          <w:b/>
          <w:u w:val="single"/>
          <w:lang w:val="sr-Cyrl-CS"/>
        </w:rPr>
        <w:t xml:space="preserve"> материјал</w:t>
      </w:r>
    </w:p>
    <w:p w:rsidR="00C41B0A" w:rsidRPr="00C41B0A" w:rsidRDefault="00C41B0A" w:rsidP="00C41B0A">
      <w:pPr>
        <w:rPr>
          <w:lang w:val="sr-Cyrl-RS"/>
        </w:rPr>
      </w:pPr>
      <w:r w:rsidRPr="00C41B0A">
        <w:rPr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C41B0A" w:rsidRDefault="00C41B0A" w:rsidP="00794A3C">
      <w:pPr>
        <w:tabs>
          <w:tab w:val="left" w:pos="5130"/>
        </w:tabs>
        <w:spacing w:after="200"/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 xml:space="preserve">, </w:t>
      </w:r>
      <w:r w:rsidR="00401D08">
        <w:rPr>
          <w:lang w:val="ru-RU"/>
        </w:rPr>
        <w:t>Четврта</w:t>
      </w:r>
      <w:r>
        <w:rPr>
          <w:lang w:val="ru-RU"/>
        </w:rPr>
        <w:t xml:space="preserve"> партија-</w:t>
      </w:r>
      <w:r w:rsidR="005C5FC2">
        <w:rPr>
          <w:lang w:val="ru-RU"/>
        </w:rPr>
        <w:t xml:space="preserve"> </w:t>
      </w:r>
      <w:r w:rsidR="00401D08">
        <w:rPr>
          <w:lang w:val="ru-RU"/>
        </w:rPr>
        <w:t>грађевински</w:t>
      </w:r>
      <w:r>
        <w:rPr>
          <w:lang w:val="ru-RU"/>
        </w:rPr>
        <w:t xml:space="preserve"> материјал</w:t>
      </w:r>
      <w:r w:rsidR="00DF4ED3">
        <w:rPr>
          <w:lang w:val="ru-RU"/>
        </w:rPr>
        <w:t xml:space="preserve"> </w:t>
      </w:r>
      <w:r w:rsidR="00DF4ED3" w:rsidRPr="00DF4ED3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</w:t>
      </w:r>
      <w:r w:rsidR="00217B31">
        <w:rPr>
          <w:lang w:val="ru-RU"/>
        </w:rPr>
        <w:t xml:space="preserve">    </w:t>
      </w:r>
      <w:r w:rsidRPr="00794A3C">
        <w:rPr>
          <w:lang w:val="ru-RU"/>
        </w:rPr>
        <w:t xml:space="preserve">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51E1"/>
    <w:multiLevelType w:val="hybridMultilevel"/>
    <w:tmpl w:val="297E3FCA"/>
    <w:lvl w:ilvl="0" w:tplc="4EBAB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255B6"/>
    <w:rsid w:val="000261CA"/>
    <w:rsid w:val="00087892"/>
    <w:rsid w:val="000A4416"/>
    <w:rsid w:val="000A5166"/>
    <w:rsid w:val="000F37E2"/>
    <w:rsid w:val="001B37B0"/>
    <w:rsid w:val="001B7485"/>
    <w:rsid w:val="002121FA"/>
    <w:rsid w:val="00217B31"/>
    <w:rsid w:val="002947CB"/>
    <w:rsid w:val="002C63A7"/>
    <w:rsid w:val="002E4DE4"/>
    <w:rsid w:val="002F6B33"/>
    <w:rsid w:val="00301E22"/>
    <w:rsid w:val="003C7EB3"/>
    <w:rsid w:val="00401D08"/>
    <w:rsid w:val="00430748"/>
    <w:rsid w:val="00445651"/>
    <w:rsid w:val="004A0865"/>
    <w:rsid w:val="004A57B9"/>
    <w:rsid w:val="004B1911"/>
    <w:rsid w:val="00517081"/>
    <w:rsid w:val="005402B2"/>
    <w:rsid w:val="0055204F"/>
    <w:rsid w:val="00556CA7"/>
    <w:rsid w:val="005C5FC2"/>
    <w:rsid w:val="005E0CAE"/>
    <w:rsid w:val="005F5AA4"/>
    <w:rsid w:val="00626912"/>
    <w:rsid w:val="006711E2"/>
    <w:rsid w:val="006736CC"/>
    <w:rsid w:val="006834AB"/>
    <w:rsid w:val="006D4198"/>
    <w:rsid w:val="006E298C"/>
    <w:rsid w:val="00700239"/>
    <w:rsid w:val="007263F1"/>
    <w:rsid w:val="00737C97"/>
    <w:rsid w:val="00776D50"/>
    <w:rsid w:val="00794A3C"/>
    <w:rsid w:val="007A4D57"/>
    <w:rsid w:val="007B75D8"/>
    <w:rsid w:val="007D75DC"/>
    <w:rsid w:val="007F104C"/>
    <w:rsid w:val="008037C8"/>
    <w:rsid w:val="0081738D"/>
    <w:rsid w:val="00847B89"/>
    <w:rsid w:val="00865EDA"/>
    <w:rsid w:val="00897BC6"/>
    <w:rsid w:val="00905163"/>
    <w:rsid w:val="00941DAF"/>
    <w:rsid w:val="00A7584A"/>
    <w:rsid w:val="00A96468"/>
    <w:rsid w:val="00AA4A5B"/>
    <w:rsid w:val="00AE49E3"/>
    <w:rsid w:val="00AF1E1E"/>
    <w:rsid w:val="00B35F49"/>
    <w:rsid w:val="00C127F6"/>
    <w:rsid w:val="00C41B0A"/>
    <w:rsid w:val="00C43CA0"/>
    <w:rsid w:val="00C66352"/>
    <w:rsid w:val="00CB438D"/>
    <w:rsid w:val="00CB7169"/>
    <w:rsid w:val="00CD693B"/>
    <w:rsid w:val="00CF577F"/>
    <w:rsid w:val="00D31CD9"/>
    <w:rsid w:val="00D572E1"/>
    <w:rsid w:val="00DE1067"/>
    <w:rsid w:val="00DF4ED3"/>
    <w:rsid w:val="00E47F7A"/>
    <w:rsid w:val="00EB111D"/>
    <w:rsid w:val="00EF0C07"/>
    <w:rsid w:val="00F1599B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118</cp:revision>
  <cp:lastPrinted>2019-11-27T09:58:00Z</cp:lastPrinted>
  <dcterms:created xsi:type="dcterms:W3CDTF">2018-11-28T10:12:00Z</dcterms:created>
  <dcterms:modified xsi:type="dcterms:W3CDTF">2019-11-27T13:05:00Z</dcterms:modified>
</cp:coreProperties>
</file>