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C1" w:rsidRDefault="00CE0EC1" w:rsidP="00CE0EC1">
      <w:pPr>
        <w:pStyle w:val="BodyText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К Р А Г У Ј Е В А Ц</w:t>
      </w:r>
    </w:p>
    <w:p w:rsidR="00CE0EC1" w:rsidRDefault="00CE0EC1" w:rsidP="00CE0EC1">
      <w:pPr>
        <w:rPr>
          <w:lang w:val="sr-Latn-CS"/>
        </w:rPr>
      </w:pPr>
    </w:p>
    <w:p w:rsidR="00CE0EC1" w:rsidRDefault="00CE0EC1" w:rsidP="00CE0EC1">
      <w:pPr>
        <w:rPr>
          <w:lang w:val="sr-Cyrl-CS"/>
        </w:rPr>
      </w:pPr>
    </w:p>
    <w:p w:rsidR="00CE0EC1" w:rsidRDefault="00CE0EC1" w:rsidP="00CE0EC1">
      <w:pPr>
        <w:pStyle w:val="Heading1"/>
        <w:jc w:val="center"/>
        <w:rPr>
          <w:rFonts w:asciiTheme="minorHAnsi" w:hAnsiTheme="minorHAnsi"/>
          <w:sz w:val="72"/>
        </w:rPr>
      </w:pPr>
      <w:r>
        <w:rPr>
          <w:rFonts w:asciiTheme="minorHAnsi" w:hAnsiTheme="minorHAnsi"/>
          <w:sz w:val="72"/>
        </w:rPr>
        <w:t>Н О Р М А Т И В И  и ПРАВИЛНИЦИ</w:t>
      </w:r>
    </w:p>
    <w:p w:rsidR="00CE0EC1" w:rsidRDefault="00CE0EC1" w:rsidP="00CE0EC1">
      <w:pPr>
        <w:rPr>
          <w:lang w:val="sr-Cyrl-CS"/>
        </w:rPr>
      </w:pPr>
    </w:p>
    <w:p w:rsidR="00CE0EC1" w:rsidRDefault="00CE0EC1" w:rsidP="00CE0EC1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ДРУШТВЕНЕ ИСХРАНЕ У</w:t>
      </w:r>
      <w:r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 xml:space="preserve">ПРЕДШКОЛСКОЈ </w:t>
      </w:r>
    </w:p>
    <w:p w:rsidR="00CE0EC1" w:rsidRDefault="00CE0EC1" w:rsidP="00CE0EC1">
      <w:pPr>
        <w:pStyle w:val="BodyText"/>
        <w:rPr>
          <w:rFonts w:asciiTheme="minorHAnsi" w:hAnsiTheme="minorHAnsi"/>
        </w:rPr>
      </w:pPr>
    </w:p>
    <w:p w:rsidR="00CE0EC1" w:rsidRDefault="00CE0EC1" w:rsidP="00CE0EC1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УСТАНОВИ </w:t>
      </w:r>
      <w:r>
        <w:rPr>
          <w:rFonts w:asciiTheme="minorHAnsi" w:hAnsiTheme="minorHAnsi"/>
          <w:lang w:val="sr-Latn-CS"/>
        </w:rPr>
        <w:t>’</w:t>
      </w:r>
      <w:r>
        <w:rPr>
          <w:rFonts w:asciiTheme="minorHAnsi" w:hAnsiTheme="minorHAnsi"/>
        </w:rPr>
        <w:t>''ЂУРЂЕВДАН''</w:t>
      </w:r>
    </w:p>
    <w:p w:rsidR="00CE0EC1" w:rsidRDefault="00CE0EC1" w:rsidP="00CE0EC1">
      <w:pPr>
        <w:pStyle w:val="BodyText"/>
        <w:rPr>
          <w:rFonts w:asciiTheme="minorHAnsi" w:hAnsiTheme="minorHAnsi"/>
        </w:rPr>
      </w:pPr>
    </w:p>
    <w:p w:rsidR="00CE0EC1" w:rsidRDefault="00CE0EC1" w:rsidP="00CE0EC1">
      <w:pPr>
        <w:pStyle w:val="BodyText"/>
        <w:rPr>
          <w:lang w:val="en-US"/>
        </w:rPr>
      </w:pPr>
      <w:r>
        <w:rPr>
          <w:rFonts w:asciiTheme="minorHAnsi" w:hAnsiTheme="minorHAnsi"/>
        </w:rPr>
        <w:t>са рецептурама</w:t>
      </w:r>
    </w:p>
    <w:p w:rsidR="00CE0EC1" w:rsidRDefault="00CE0EC1" w:rsidP="00CE0EC1">
      <w:pPr>
        <w:pStyle w:val="BodyText"/>
        <w:rPr>
          <w:lang w:val="en-US"/>
        </w:rPr>
      </w:pPr>
    </w:p>
    <w:p w:rsidR="00CE0EC1" w:rsidRDefault="00CE0EC1" w:rsidP="00CE0EC1">
      <w:pPr>
        <w:pStyle w:val="BodyText"/>
        <w:jc w:val="left"/>
      </w:pPr>
    </w:p>
    <w:p w:rsidR="00CE0EC1" w:rsidRDefault="00CE0EC1" w:rsidP="00CE0EC1">
      <w:pPr>
        <w:shd w:val="clear" w:color="auto" w:fill="FFFFFF"/>
        <w:spacing w:after="150" w:line="236" w:lineRule="atLeast"/>
        <w:jc w:val="center"/>
        <w:rPr>
          <w:rFonts w:ascii="Arial" w:hAnsi="Arial" w:cs="Arial"/>
          <w:color w:val="FFFFFF"/>
          <w:sz w:val="32"/>
          <w:szCs w:val="32"/>
          <w:shd w:val="clear" w:color="auto" w:fill="F8F8F8"/>
          <w:lang w:val="sr-Cyrl-CS"/>
        </w:rPr>
      </w:pPr>
      <w:r>
        <w:rPr>
          <w:rFonts w:ascii="Arial" w:hAnsi="Arial" w:cs="Arial"/>
          <w:noProof/>
          <w:color w:val="FFFFFF"/>
          <w:sz w:val="32"/>
          <w:szCs w:val="32"/>
          <w:shd w:val="clear" w:color="auto" w:fill="F8F8F8"/>
        </w:rPr>
        <w:drawing>
          <wp:inline distT="0" distB="0" distL="0" distR="0">
            <wp:extent cx="4943475" cy="2695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32"/>
          <w:szCs w:val="32"/>
        </w:rPr>
      </w:pP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32"/>
          <w:szCs w:val="32"/>
        </w:rPr>
      </w:pP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32"/>
          <w:szCs w:val="32"/>
        </w:rPr>
      </w:pPr>
      <w:r>
        <w:rPr>
          <w:rFonts w:eastAsia="Times New Roman" w:cs="Times New Roman"/>
          <w:color w:val="333333"/>
          <w:sz w:val="32"/>
          <w:szCs w:val="32"/>
        </w:rPr>
        <w:t>ПРАВИЛНИК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32"/>
          <w:szCs w:val="32"/>
        </w:rPr>
      </w:pPr>
      <w:proofErr w:type="gramStart"/>
      <w:r>
        <w:rPr>
          <w:rFonts w:eastAsia="Times New Roman" w:cs="Times New Roman"/>
          <w:color w:val="333333"/>
          <w:sz w:val="32"/>
          <w:szCs w:val="32"/>
        </w:rPr>
        <w:lastRenderedPageBreak/>
        <w:t>о</w:t>
      </w:r>
      <w:proofErr w:type="gramEnd"/>
      <w:r>
        <w:rPr>
          <w:rFonts w:eastAsia="Times New Roman" w:cs="Times New Roman"/>
          <w:color w:val="333333"/>
          <w:sz w:val="32"/>
          <w:szCs w:val="32"/>
        </w:rPr>
        <w:t xml:space="preserve"> ближим условима и начину остваривања исхране деце у предшколској установи"Службени гласник РС", број 39 од 25. </w:t>
      </w:r>
      <w:proofErr w:type="gramStart"/>
      <w:r>
        <w:rPr>
          <w:rFonts w:eastAsia="Times New Roman" w:cs="Times New Roman"/>
          <w:color w:val="333333"/>
          <w:sz w:val="32"/>
          <w:szCs w:val="32"/>
        </w:rPr>
        <w:t>маја</w:t>
      </w:r>
      <w:proofErr w:type="gramEnd"/>
      <w:r>
        <w:rPr>
          <w:rFonts w:eastAsia="Times New Roman" w:cs="Times New Roman"/>
          <w:color w:val="333333"/>
          <w:sz w:val="32"/>
          <w:szCs w:val="32"/>
        </w:rPr>
        <w:t xml:space="preserve"> 2018.</w:t>
      </w:r>
    </w:p>
    <w:p w:rsidR="00CE0EC1" w:rsidRDefault="00CE0EC1" w:rsidP="00CE0EC1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cs="Arial"/>
          <w:color w:val="FFFFFF"/>
          <w:sz w:val="32"/>
          <w:szCs w:val="32"/>
          <w:shd w:val="clear" w:color="auto" w:fill="F8F8F8"/>
        </w:rPr>
        <w:t>едшколској</w:t>
      </w:r>
      <w:proofErr w:type="gramEnd"/>
      <w:r>
        <w:rPr>
          <w:rFonts w:cs="Arial"/>
          <w:color w:val="FFFFFF"/>
          <w:sz w:val="32"/>
          <w:szCs w:val="32"/>
          <w:shd w:val="clear" w:color="auto" w:fill="F8F8F8"/>
        </w:rPr>
        <w:t xml:space="preserve"> установи: 39/201</w:t>
      </w:r>
      <w:r>
        <w:rPr>
          <w:rFonts w:ascii="Arial" w:hAnsi="Arial" w:cs="Arial"/>
          <w:color w:val="FFFFFF"/>
          <w:sz w:val="32"/>
          <w:szCs w:val="32"/>
          <w:shd w:val="clear" w:color="auto" w:fill="F8F8F8"/>
        </w:rPr>
        <w:t>олској установи: 39/2018-24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На основу члана 3.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став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2. Закона о предшколском васпитању и образовању („Службени гласник РС”, бр. 18/10, 101/17 и 113/17 – др. закон),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Министар просвете, науке и технолошког развоја и министар здравља споразумно доносе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  <w:lang w:val="sr-Cyrl-CS"/>
        </w:rPr>
        <w:t xml:space="preserve">             </w:t>
      </w:r>
      <w:r>
        <w:rPr>
          <w:rFonts w:eastAsia="Times New Roman" w:cs="Times New Roman"/>
          <w:color w:val="333333"/>
          <w:sz w:val="24"/>
          <w:szCs w:val="24"/>
        </w:rPr>
        <w:t>ПРАВИЛНИК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о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ближим условима и начину остваривања исхране деце у предшколској установи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"Службени гласник РС", број 39 од 25.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маја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2018.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Члан 1.</w:t>
      </w:r>
      <w:proofErr w:type="gramEnd"/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Овим правилником утврђују се ближи услови и начин остваривања исхране деце у предшколској установи.</w:t>
      </w:r>
      <w:proofErr w:type="gramEnd"/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Члан 2.</w:t>
      </w:r>
      <w:proofErr w:type="gramEnd"/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Планирање, унапређивање и организацију исхране деце у предшколској установи обавља сарадник на пословима унапређивања, планирања и организације исхране нутрициониста – дијететичар (у даљем тексту: сарадник за исхрану), у складу са прописима којима се уређује област предшколског васпитања и образовања.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Послови сарадника за исхрану дефинисани су у Стручно-методолошком упутству за реализацију исхране деце у предшколској установи, које је одштампано уз овај правилник и чини његов саставни део.</w:t>
      </w:r>
      <w:proofErr w:type="gramEnd"/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Предшколска установа са 35–50 васпитних група деце узраста од шест месеци до поласка у школу у целодневном и полудневном трајању, има једног сарадника за исхрану.</w:t>
      </w:r>
      <w:proofErr w:type="gramEnd"/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Установа са мање од 35 васпитних група деце узраста од шест месеци до поласка у школу у целодневном и полудневном трајању има сарадника за исхрану са 50% радног времена.</w:t>
      </w:r>
      <w:proofErr w:type="gramEnd"/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Члан 3.</w:t>
      </w:r>
      <w:proofErr w:type="gramEnd"/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Послове из члана 2.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став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1.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овог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правилника, за дете чије здравствено стање захтева специфичну исхрану, сарадник за исхрану обавља на основу потврде издате од стране доктора медицине, специјалисте одређене гране медицине.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Установа може, у складу са могућностима, да за дете из става 1.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овог члана, као и за дете које из верских разлога не конзумира неке намирнице припрема храну – појединачне оброке или да на основу писаног упутства стручног тима/комисије установе, чији су чланови сарадник за исхрану и сарадник за превентивно-здравствену заштиту, коју формира директор, омогући да родитељи обезбеђују храну за своје дете.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lastRenderedPageBreak/>
        <w:t>Члан 4.</w:t>
      </w:r>
      <w:proofErr w:type="gramEnd"/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При планирању исхране деце предшколска установа узима у обзир: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1)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узраст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деце;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2)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број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деце одређене узрасне групе;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3)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дужина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боравка деце у установи;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4)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енергетске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и нутритивне потребе деце.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Члан 5.</w:t>
      </w:r>
      <w:proofErr w:type="gramEnd"/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Структура дневне исхране деце треба да обезбеди адекватно задовољење енергетских и нутритивних потреба деце, кроз: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–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заступљеност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свих група намирница, са одређеним енергетским уделом, односно у међусобним квантитативним односима;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–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заступљеност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свих хранљивих материја (макронутријената) у оброцима у одређеном процентуалном односу;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–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заступљеност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минерала и витамина (микронутријената) у оброцима у одређеном процентуалном односу;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–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расподелу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укупне енергије у kcal, односно kJ, подељену на одговарајући број дневних оброка у одређеном процентуалном односу, у односу на трајање боравка детета у предшколској установи.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Члан 6.</w:t>
      </w:r>
      <w:proofErr w:type="gramEnd"/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Дневни ритам исхране представља редослед и време сервирања оброка, који се планирају у зависности од дужине времена боравка деце у установи, односно од времена доласка и одласка деце из установе.</w:t>
      </w:r>
      <w:proofErr w:type="gramEnd"/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Појединачни оброци сервирају се у одређеним временским интервалима, у складу са физиолошким потребама деце, при чему се мора поштовати временски размак од три сата између оброка, и то: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–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доручак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– 7.30–8.30 h;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–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ужина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– 10.30–11.30 h;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–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ручак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– 13.30–14.30 h.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За децу која у установу долазе у раним јутарњим сатима (до 6.30 h), односно за децу која остају у касним поподневним сатима, потребно је обезбедити мали оброк/ужину пре доручка, односно после ручка.</w:t>
      </w:r>
      <w:proofErr w:type="gramEnd"/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Програм исхране деце у предшколским установама заснива се на принципима правилне исхране деце предшколског узраста и у складу је са прописима који уређују област предшколског васпитања и образовања, здравствене заштите и безбедности хране.</w:t>
      </w:r>
      <w:proofErr w:type="gramEnd"/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lastRenderedPageBreak/>
        <w:t>Начела правилне исхране деце на којима се заснива програм исхране деце у предшколској установи су: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1)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рационална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исхрана – исхрана која обезбеђује адекватан енергетски унос у односу на узраст и пол;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2)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оптимална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исхрана – добро избалансирана исхрана, која обезбеђује све хранљиве састојке и заштитне материје у одређеним количинама и процентуалним односима;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3)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разноврсна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исхрана – која обезбеђује дневну заступљеност свих група намирница, разноврсна јела без честог понављања, при чему предност треба дати биолошки вредним намирницама;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4)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сезонска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исхрана – која подразумева заступљеност намирница зависно од годишњег доба;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5)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уравнотежена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исхрана – односи се на правилан дневни ритам оброка, у одређено време и у одређеним временским размацима.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  <w:u w:val="single"/>
        </w:rPr>
        <w:t xml:space="preserve">Правилна исхрана деце у </w:t>
      </w:r>
      <w:r>
        <w:rPr>
          <w:rFonts w:eastAsia="Times New Roman" w:cs="Times New Roman"/>
          <w:color w:val="333333"/>
          <w:sz w:val="24"/>
          <w:szCs w:val="24"/>
          <w:u w:val="single"/>
          <w:lang w:val="sr-Cyrl-CS"/>
        </w:rPr>
        <w:t>У</w:t>
      </w:r>
      <w:r>
        <w:rPr>
          <w:rFonts w:eastAsia="Times New Roman" w:cs="Times New Roman"/>
          <w:color w:val="333333"/>
          <w:sz w:val="24"/>
          <w:szCs w:val="24"/>
          <w:u w:val="single"/>
        </w:rPr>
        <w:t>станови има</w:t>
      </w:r>
      <w:r>
        <w:rPr>
          <w:rFonts w:eastAsia="Times New Roman" w:cs="Times New Roman"/>
          <w:color w:val="333333"/>
          <w:sz w:val="24"/>
          <w:szCs w:val="24"/>
        </w:rPr>
        <w:t>: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1)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здравствену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улогу – правилна исхрана деце представља основу очувања и унапређења здравља за цео живот, важан је услов превенције нутритивних фактора ризика за настанак многих хроничних незаразних болести и коректор је породичне исхране;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2) васпитно-образовну улогу – развијање позитивних навика, образаца понашања и формирања културе исхране деце, као саставног дела културе живљења и неговања здравих стилова живота.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  <w:u w:val="single"/>
        </w:rPr>
      </w:pPr>
      <w:r>
        <w:rPr>
          <w:rFonts w:eastAsia="Times New Roman" w:cs="Times New Roman"/>
          <w:color w:val="333333"/>
          <w:sz w:val="24"/>
          <w:szCs w:val="24"/>
          <w:u w:val="single"/>
        </w:rPr>
        <w:t>Програм исхране деце у установи треба да задовољи следеће критеријуме: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1)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здравствену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безбедност хране – здравствено исправне намирнице, односно физичко-хемијски и микробиолошки исправне намирнице;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2) санитарно-хигијенске услове складиштења и чувања намирница, припреме и дистрибуције хране, у складу са принципима добре хигијенске и произвођачке праксе;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3)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правилан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начин припреме хране и одговарајући начин сервирања оброка (естетски изглед хране).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Припрему хране за децу узраста од шест месеци до поласка у школу обавља лице које има стечено најмање средње образовање, куварске или прехрамбене струке, на основу препорука и под надзором нутриционисте – дијететичара.</w:t>
      </w:r>
      <w:proofErr w:type="gramEnd"/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Планирање исхране деце узраста од шест месеци до навршене прве године, нутрициониста – дијететичар обавља у сарадњи са лекаром педијатром (на основу препорука педијатра).</w:t>
      </w:r>
      <w:proofErr w:type="gramEnd"/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За целодневни боравак деце у установи неопходно је обезбедити: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1) 75% енергетских потреба и 90% дневних потреба у протеинима, минералима и витаминима.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lastRenderedPageBreak/>
        <w:t xml:space="preserve">2)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потребе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у протеинима (укупним – биљним и животињским), мастима (укупним – биљним и животињским), угљеним хидратима, витаминима и минералним материјама, у складу са нормативима,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3)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број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дневних оброка (зависно од дужине боравка деце установи) и препоручену процентуалну заступљеност у односу на укупни дневни оброк,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4)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потребе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за појединим групама намирница које својом процентуалном заступљеношћу задовољавају захтеве норматива,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5)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заступљеност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намирница које својим саставом и биолошком вредношћу задовољавају захтеве норматива.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  <w:u w:val="single"/>
        </w:rPr>
      </w:pPr>
      <w:r>
        <w:rPr>
          <w:rFonts w:eastAsia="Times New Roman" w:cs="Times New Roman"/>
          <w:color w:val="333333"/>
          <w:sz w:val="24"/>
          <w:szCs w:val="24"/>
          <w:u w:val="single"/>
        </w:rPr>
        <w:t>Намирнице и састав оброка у исхрани деце у предшколској установи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У састав дневног оброка улазе следеће групе намирница: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I група – житарице и производи од жита;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II група – месо, риба, јаја и прерађевине од меса;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III група – млеко и млечни производи;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IV група – масти, биљне и животињске, маслац;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V група – поврће;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VI група – воће;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VII група – шећер и шећерни концентрати (мед, џем);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VIII група – остале намирнице (зачинско биље и др.).</w:t>
      </w:r>
      <w:proofErr w:type="gramEnd"/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proofErr w:type="gramStart"/>
      <w:r>
        <w:rPr>
          <w:rFonts w:eastAsia="Times New Roman" w:cs="Times New Roman"/>
          <w:color w:val="333333"/>
          <w:sz w:val="24"/>
          <w:szCs w:val="24"/>
        </w:rPr>
        <w:t>Правилном комбинацијом намирница и заступљеношћу свих група са одређеним процентуалним учешћем постиже се задовољење захтева у хранљивим и заштитним материјама и енергетској вредности оброка.</w:t>
      </w:r>
      <w:proofErr w:type="gramEnd"/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  <w:lang w:val="sr-Cyrl-CS"/>
        </w:rPr>
        <w:t>*</w:t>
      </w:r>
      <w:r>
        <w:rPr>
          <w:rFonts w:eastAsia="Times New Roman" w:cs="Times New Roman"/>
          <w:color w:val="333333"/>
          <w:sz w:val="24"/>
          <w:szCs w:val="24"/>
        </w:rPr>
        <w:t> </w:t>
      </w:r>
      <w:r>
        <w:rPr>
          <w:rFonts w:eastAsia="Times New Roman" w:cs="Times New Roman"/>
          <w:color w:val="333333"/>
          <w:sz w:val="24"/>
          <w:szCs w:val="24"/>
          <w:u w:val="single"/>
        </w:rPr>
        <w:t>Препоруке учешћа група намирница у планирању дневних и недељних јеловника за децу узраста од шест месеци до навршене прве године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  <w:lang w:val="sr-Cyrl-CS"/>
        </w:rPr>
      </w:pPr>
      <w:r>
        <w:rPr>
          <w:rFonts w:eastAsia="Times New Roman" w:cs="Times New Roman"/>
          <w:color w:val="333333"/>
          <w:sz w:val="24"/>
          <w:szCs w:val="24"/>
          <w:lang w:val="sr-Cyrl-CS"/>
        </w:rPr>
        <w:t>*</w:t>
      </w:r>
      <w:r>
        <w:rPr>
          <w:rFonts w:eastAsia="Times New Roman" w:cs="Times New Roman"/>
          <w:color w:val="333333"/>
          <w:sz w:val="24"/>
          <w:szCs w:val="24"/>
        </w:rPr>
        <w:t>Препоруке учешћа појединих група намирница у планирању дневних и недељних јеловника</w:t>
      </w:r>
    </w:p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333333"/>
          <w:sz w:val="24"/>
          <w:szCs w:val="24"/>
        </w:rPr>
        <w:t>за</w:t>
      </w:r>
      <w:proofErr w:type="gramEnd"/>
      <w:r>
        <w:rPr>
          <w:rFonts w:eastAsia="Times New Roman" w:cs="Times New Roman"/>
          <w:color w:val="333333"/>
          <w:sz w:val="24"/>
          <w:szCs w:val="24"/>
        </w:rPr>
        <w:t xml:space="preserve"> децу узраста од прве до навршене седме године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79"/>
        <w:gridCol w:w="6481"/>
      </w:tblGrid>
      <w:tr w:rsidR="00CE0EC1" w:rsidTr="00CE0EC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Групе намирница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Дневна заступљеност</w:t>
            </w:r>
          </w:p>
        </w:tc>
      </w:tr>
      <w:tr w:rsidR="00CE0EC1" w:rsidTr="00CE0EC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Жита, производи од жита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Сваки дан</w:t>
            </w:r>
          </w:p>
        </w:tc>
      </w:tr>
      <w:tr w:rsidR="00CE0EC1" w:rsidTr="00CE0EC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Месо, јаја,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Сваки дан, а од тога месо до 5 пута недељно, јаја до 4 комада недељно</w:t>
            </w:r>
          </w:p>
        </w:tc>
      </w:tr>
      <w:tr w:rsidR="00CE0EC1" w:rsidTr="00CE0EC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Риба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1–2 пута на недељно</w:t>
            </w:r>
          </w:p>
        </w:tc>
      </w:tr>
      <w:tr w:rsidR="00CE0EC1" w:rsidTr="00CE0EC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Млеко и млечни производи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Сваки дан</w:t>
            </w:r>
          </w:p>
        </w:tc>
      </w:tr>
      <w:tr w:rsidR="00CE0EC1" w:rsidTr="00CE0EC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Поврће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Сваки дан</w:t>
            </w:r>
          </w:p>
        </w:tc>
      </w:tr>
      <w:tr w:rsidR="00CE0EC1" w:rsidTr="00CE0EC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Уља и масти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Сунцокретово, маслиново и уље од кукурузних клица; уврстити сирово семење: сусама, бундеве, сунцокрета… Маслац и свињска маст у мањим количинама; не препоручује се употреба тврдих маргарина,</w:t>
            </w:r>
          </w:p>
        </w:tc>
      </w:tr>
      <w:tr w:rsidR="00CE0EC1" w:rsidTr="00CE0EC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Воће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Сваки дан</w:t>
            </w:r>
          </w:p>
        </w:tc>
      </w:tr>
      <w:tr w:rsidR="00CE0EC1" w:rsidTr="00CE0EC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Прехрамбени производи с високим садржајем масти, шећера и соли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Ретко у сразмерно малим количинама</w:t>
            </w:r>
          </w:p>
        </w:tc>
      </w:tr>
      <w:tr w:rsidR="00CE0EC1" w:rsidTr="00CE0EC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Сваки дан, између оброка и по жељи детета</w:t>
            </w:r>
          </w:p>
        </w:tc>
      </w:tr>
    </w:tbl>
    <w:p w:rsidR="00CE0EC1" w:rsidRDefault="00CE0EC1" w:rsidP="00CE0EC1">
      <w:pPr>
        <w:shd w:val="clear" w:color="auto" w:fill="FFFFFF"/>
        <w:spacing w:after="150" w:line="236" w:lineRule="atLeast"/>
        <w:rPr>
          <w:rFonts w:eastAsia="Times New Roman" w:cs="Times New Roman"/>
          <w:color w:val="333333"/>
          <w:sz w:val="24"/>
          <w:szCs w:val="24"/>
          <w:u w:val="single"/>
        </w:rPr>
      </w:pPr>
      <w:r>
        <w:rPr>
          <w:rFonts w:eastAsia="Times New Roman" w:cs="Times New Roman"/>
          <w:color w:val="333333"/>
          <w:sz w:val="24"/>
          <w:szCs w:val="24"/>
          <w:u w:val="single"/>
          <w:lang w:val="sr-Cyrl-CS"/>
        </w:rPr>
        <w:t>*</w:t>
      </w:r>
      <w:r>
        <w:rPr>
          <w:rFonts w:eastAsia="Times New Roman" w:cs="Times New Roman"/>
          <w:color w:val="333333"/>
          <w:sz w:val="24"/>
          <w:szCs w:val="24"/>
          <w:u w:val="single"/>
        </w:rPr>
        <w:t> Препоруке врста хране у планирању дневних и недељних јеловника за децу узраста од прве до навршене седме године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6"/>
        <w:gridCol w:w="1990"/>
        <w:gridCol w:w="6996"/>
      </w:tblGrid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Р.б.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ВРСТЕ ХРАНЕ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ПРЕПОРУКЕ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Житарице, производи од житарица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Хлеб, пециво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Дати предност производима од полубелог, и интегралног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брашна.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Тестенине и производи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Тестенина и производи: гриз пшенични и кукурузни, пахуљице: 0овсене, ражане, јечмене, мусли, интегрални пиринач, хељда,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просо; Производе од интегралних жита уводити у исхрану деце после друге године живота,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постепено.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Месо, месне прерађевине, риба, јаја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Месо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Месо живине (ћуретина, пилетина), телетина и јагњетина,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црвено месо: јунетина свињетина – немасна, (I категорије меса без кости)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Месне прерађевине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Месне прерађевине треба свести на најмању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меру; користити евентуално прерађевине од квалитетнијих делова меса: јунећа и свињска печеница, сланина –мале количине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, пилећа и ћурећа прса, шунка.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Риба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Искључиво филетирана риба без кости. За припрему рибље паштете користити рибе из конзерве (сардине, туна и скуша).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Јаја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Искључиво кокошја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термички добро обрађена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 (тврдо </w:t>
            </w:r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кувана ,</w:t>
            </w:r>
            <w:proofErr w:type="gramEnd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кајгане и као саставни део рецептура сложених јела), до 3 пута недељно.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3.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Млеко и млечни производи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Млеко и кисело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млечни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произв.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Деца узраста од 12–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36 месеци – млеко ≥ 3,2% м.м. Деца 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lastRenderedPageBreak/>
              <w:t>узраста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од 3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–6 година – пуномасно и делимично обрано млеко, јогурт, кисело млеко, али не мање од 2,8%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м.м. Кисела павлака до 20% м.м, ређе и у мањим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количинама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Сир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Све врсте индустријских свежих сирева, сирних намаза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(крем сир), качкаваљ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4.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Поврће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Сезонско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Све врсте сезонског свежег, термички обрађеног и зачинског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поврћа.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Кромпир куван, печен, избегавати пржење у дубокој масноћи.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Смрзнуто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Смрзнуто поврће у зимском периоду;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не конзервирано.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махунарке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Суве махунарке: пасуљ, сочиво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5.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Воће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Сезонско, јужно, језграсто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Све врсте свежег сезонског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воћа, сушено воће, природни исцеђени воћни сокови, јужно воће и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искључиво млевено језграсто воће (ораси, лешници, бадеми)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7.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Масти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и храна с великим учешћем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масти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Уља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Искључиво биљна уља: маслиново, сунцокретово, од кукурузних клица.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Маргарини и маслац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Маслац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свињска маст у мањим количинама. Не препоручује се употреба маргарина.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Семенке и орашасто воће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Сирове млевене семенке: бундеве, сунцокрета, лана, сусама као додатак храни.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8.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Колачи, компоти, мармеладе,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џемови, мед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Колачи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Колачи припремљени у кухињи предшколске установе и индустријски готови колачи, с мањим количинама шећера и масти,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без крема са сировим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јајима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Компоти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Компоти од свежег воћа с мало шећера. У случају недостатка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свежег воћа користити индустријски компот, али разређен водом (додати око 20% воде).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Мармеладе, џемови, мед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Користити ретко, у мањим количинама. Предност дати мармеладама и џемовима с мање шећера, али без додатка вештачких заслађивача. Све врсте меда.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Пудинг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Користити ретко, у мањим количинама. Предност дати пудинзима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с мањим додатком шећера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9.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Зачини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Јодирана кухињска со, у малим количинама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Сирће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Јабуково или винско, сок од лимуна.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Зачинско биље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Першун (после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2. године живота), целер, босиљак, нана, коморач, ловоров лист (самлевен), оригано и друго зачинско биље, не љуто.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10.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Вода и чајеви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Питка вода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између оброка и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по жељи деце</w:t>
            </w:r>
          </w:p>
        </w:tc>
      </w:tr>
      <w:tr w:rsidR="00CE0EC1" w:rsidTr="00CE0EC1"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Чај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EC1" w:rsidRDefault="00CE0EC1">
            <w:pPr>
              <w:spacing w:after="150" w:line="240" w:lineRule="auto"/>
              <w:rPr>
                <w:rFonts w:eastAsia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Свеже кувани чај (нпр. од шипка) уз додатак сока од лимуна и малих количина меда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 као топли или хладни напитак.</w:t>
            </w:r>
          </w:p>
        </w:tc>
      </w:tr>
    </w:tbl>
    <w:p w:rsidR="00CE0EC1" w:rsidRDefault="00CE0EC1" w:rsidP="00CE0EC1">
      <w:pPr>
        <w:rPr>
          <w:sz w:val="24"/>
          <w:szCs w:val="24"/>
          <w:u w:val="single"/>
          <w:lang w:val="sr-Cyrl-CS"/>
        </w:rPr>
      </w:pPr>
    </w:p>
    <w:p w:rsidR="00CE0EC1" w:rsidRDefault="00CE0EC1" w:rsidP="00CE0EC1">
      <w:pPr>
        <w:jc w:val="center"/>
        <w:rPr>
          <w:sz w:val="24"/>
          <w:szCs w:val="24"/>
          <w:u w:val="single"/>
          <w:lang w:val="sr-Cyrl-CS"/>
        </w:rPr>
      </w:pPr>
      <w:proofErr w:type="gramStart"/>
      <w:r>
        <w:rPr>
          <w:sz w:val="24"/>
          <w:szCs w:val="24"/>
          <w:u w:val="single"/>
        </w:rPr>
        <w:t>Извори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</w:rPr>
        <w:t xml:space="preserve"> и</w:t>
      </w:r>
      <w:proofErr w:type="gramEnd"/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</w:rPr>
        <w:t>функције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</w:rPr>
        <w:t>основних</w:t>
      </w:r>
      <w:r>
        <w:rPr>
          <w:sz w:val="24"/>
          <w:szCs w:val="24"/>
          <w:u w:val="single"/>
          <w:lang w:val="sr-Cyrl-CS"/>
        </w:rPr>
        <w:t xml:space="preserve">  </w:t>
      </w:r>
      <w:r>
        <w:rPr>
          <w:sz w:val="24"/>
          <w:szCs w:val="24"/>
          <w:u w:val="single"/>
        </w:rPr>
        <w:t>нутријената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0"/>
        <w:gridCol w:w="4201"/>
        <w:gridCol w:w="3105"/>
      </w:tblGrid>
      <w:tr w:rsidR="00CE0EC1" w:rsidTr="00CE0EC1">
        <w:tc>
          <w:tcPr>
            <w:tcW w:w="2802" w:type="dxa"/>
            <w:hideMark/>
          </w:tcPr>
          <w:p w:rsidR="00CE0EC1" w:rsidRDefault="00CE0EC1">
            <w:pPr>
              <w:jc w:val="center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u w:val="single"/>
              </w:rPr>
              <w:t>Нутријент</w:t>
            </w:r>
            <w:r>
              <w:rPr>
                <w:b/>
                <w:u w:val="single"/>
                <w:lang w:val="sr-Cyrl-CS"/>
              </w:rPr>
              <w:t>и</w:t>
            </w:r>
          </w:p>
        </w:tc>
        <w:tc>
          <w:tcPr>
            <w:tcW w:w="4713" w:type="dxa"/>
            <w:hideMark/>
          </w:tcPr>
          <w:p w:rsidR="00CE0EC1" w:rsidRDefault="00CE0EC1">
            <w:pPr>
              <w:jc w:val="center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u w:val="single"/>
              </w:rPr>
              <w:t>Прехрамбени</w:t>
            </w:r>
            <w:r>
              <w:rPr>
                <w:b/>
                <w:u w:val="single"/>
                <w:lang w:val="sr-Cyrl-CS"/>
              </w:rPr>
              <w:t xml:space="preserve">   </w:t>
            </w:r>
            <w:r>
              <w:rPr>
                <w:b/>
                <w:u w:val="single"/>
              </w:rPr>
              <w:t>извори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  <w:lang w:val="sr-Cyrl-CS"/>
              </w:rPr>
              <w:t xml:space="preserve">                                                 </w:t>
            </w:r>
          </w:p>
        </w:tc>
        <w:tc>
          <w:tcPr>
            <w:tcW w:w="3758" w:type="dxa"/>
          </w:tcPr>
          <w:p w:rsidR="00CE0EC1" w:rsidRDefault="00CE0E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Улога</w:t>
            </w:r>
            <w:r>
              <w:rPr>
                <w:b/>
                <w:u w:val="single"/>
                <w:lang w:val="sr-Cyrl-CS"/>
              </w:rPr>
              <w:t xml:space="preserve"> </w:t>
            </w:r>
            <w:r>
              <w:rPr>
                <w:b/>
                <w:u w:val="single"/>
              </w:rPr>
              <w:t>у</w:t>
            </w:r>
            <w:r>
              <w:rPr>
                <w:b/>
                <w:u w:val="single"/>
                <w:lang w:val="sr-Cyrl-CS"/>
              </w:rPr>
              <w:t xml:space="preserve">  </w:t>
            </w:r>
            <w:r>
              <w:rPr>
                <w:b/>
                <w:u w:val="single"/>
              </w:rPr>
              <w:t>организму</w:t>
            </w:r>
          </w:p>
          <w:p w:rsidR="00CE0EC1" w:rsidRDefault="00CE0EC1">
            <w:pPr>
              <w:jc w:val="center"/>
              <w:rPr>
                <w:b/>
                <w:sz w:val="24"/>
                <w:szCs w:val="24"/>
                <w:u w:val="single"/>
                <w:lang w:val="sr-Cyrl-CS"/>
              </w:rPr>
            </w:pPr>
          </w:p>
        </w:tc>
      </w:tr>
      <w:tr w:rsidR="00CE0EC1" w:rsidTr="00CE0EC1">
        <w:tc>
          <w:tcPr>
            <w:tcW w:w="2802" w:type="dxa"/>
            <w:hideMark/>
          </w:tcPr>
          <w:p w:rsidR="00CE0EC1" w:rsidRDefault="00CE0EC1">
            <w:pPr>
              <w:jc w:val="center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u w:val="single"/>
              </w:rPr>
              <w:t>Беланчевине</w:t>
            </w:r>
            <w:r>
              <w:rPr>
                <w:b/>
                <w:u w:val="single"/>
                <w:lang w:val="sr-Cyrl-CS"/>
              </w:rPr>
              <w:t xml:space="preserve">       </w:t>
            </w:r>
          </w:p>
        </w:tc>
        <w:tc>
          <w:tcPr>
            <w:tcW w:w="4713" w:type="dxa"/>
            <w:hideMark/>
          </w:tcPr>
          <w:p w:rsidR="00CE0EC1" w:rsidRDefault="00CE0EC1">
            <w:pPr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 xml:space="preserve"> Млеко</w:t>
            </w:r>
            <w:r>
              <w:rPr>
                <w:b/>
                <w:lang w:val="sr-Cyrl-CS"/>
              </w:rPr>
              <w:t xml:space="preserve"> и млечни производи</w:t>
            </w:r>
            <w:r>
              <w:rPr>
                <w:b/>
              </w:rPr>
              <w:t>,месо, риба,јаја, махунарке,</w:t>
            </w:r>
            <w:r>
              <w:rPr>
                <w:b/>
                <w:lang w:val="sr-Cyrl-CS"/>
              </w:rPr>
              <w:t>ж</w:t>
            </w:r>
            <w:r>
              <w:rPr>
                <w:b/>
              </w:rPr>
              <w:t>итарице</w:t>
            </w:r>
          </w:p>
        </w:tc>
        <w:tc>
          <w:tcPr>
            <w:tcW w:w="3758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Раст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 xml:space="preserve"> о</w:t>
            </w:r>
            <w:r>
              <w:rPr>
                <w:b/>
              </w:rPr>
              <w:t>поправ</w:t>
            </w:r>
            <w:r>
              <w:rPr>
                <w:b/>
                <w:lang w:val="sr-Cyrl-CS"/>
              </w:rPr>
              <w:t>ак т</w:t>
            </w:r>
            <w:r>
              <w:rPr>
                <w:b/>
              </w:rPr>
              <w:t>ел</w:t>
            </w:r>
            <w:r>
              <w:rPr>
                <w:b/>
                <w:lang w:val="sr-Cyrl-CS"/>
              </w:rPr>
              <w:t>а,мишића и ћелија и ткива</w:t>
            </w:r>
          </w:p>
        </w:tc>
      </w:tr>
      <w:tr w:rsidR="00CE0EC1" w:rsidTr="00CE0EC1">
        <w:trPr>
          <w:trHeight w:val="1161"/>
        </w:trPr>
        <w:tc>
          <w:tcPr>
            <w:tcW w:w="2802" w:type="dxa"/>
            <w:hideMark/>
          </w:tcPr>
          <w:p w:rsidR="00CE0EC1" w:rsidRDefault="00CE0EC1">
            <w:pPr>
              <w:jc w:val="center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u w:val="single"/>
              </w:rPr>
              <w:t>Масти</w:t>
            </w:r>
          </w:p>
        </w:tc>
        <w:tc>
          <w:tcPr>
            <w:tcW w:w="4713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</w:t>
            </w:r>
            <w:r>
              <w:rPr>
                <w:b/>
              </w:rPr>
              <w:t>ље,маргарин,маслац,месо,риба,</w:t>
            </w:r>
          </w:p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јаја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,млеко и мл</w:t>
            </w:r>
            <w:r>
              <w:rPr>
                <w:b/>
                <w:lang w:val="sr-Cyrl-CS"/>
              </w:rPr>
              <w:t>еч</w:t>
            </w:r>
            <w:r>
              <w:rPr>
                <w:b/>
              </w:rPr>
              <w:t>ни</w:t>
            </w:r>
            <w:r>
              <w:rPr>
                <w:b/>
                <w:lang w:val="sr-Cyrl-CS"/>
              </w:rPr>
              <w:t xml:space="preserve">  </w:t>
            </w:r>
            <w:r>
              <w:rPr>
                <w:b/>
              </w:rPr>
              <w:t xml:space="preserve">производи, </w:t>
            </w:r>
            <w:r>
              <w:rPr>
                <w:b/>
                <w:lang w:val="sr-Cyrl-CS"/>
              </w:rPr>
              <w:t>ж</w:t>
            </w:r>
            <w:r>
              <w:rPr>
                <w:b/>
              </w:rPr>
              <w:t>итарице,маслине,авокадо, ора</w:t>
            </w:r>
            <w:r>
              <w:rPr>
                <w:b/>
                <w:lang w:val="sr-Cyrl-CS"/>
              </w:rPr>
              <w:t>ш</w:t>
            </w:r>
            <w:r>
              <w:rPr>
                <w:b/>
              </w:rPr>
              <w:t>асти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плодови,семенке</w:t>
            </w:r>
            <w:r>
              <w:rPr>
                <w:b/>
              </w:rPr>
              <w:tab/>
            </w:r>
          </w:p>
        </w:tc>
        <w:tc>
          <w:tcPr>
            <w:tcW w:w="3758" w:type="dxa"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Масти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слу</w:t>
            </w:r>
            <w:r>
              <w:rPr>
                <w:b/>
                <w:lang w:val="sr-Cyrl-CS"/>
              </w:rPr>
              <w:t>ж</w:t>
            </w:r>
            <w:r>
              <w:rPr>
                <w:b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као</w:t>
            </w:r>
            <w:r>
              <w:rPr>
                <w:b/>
                <w:lang w:val="sr-Cyrl-CS"/>
              </w:rPr>
              <w:t xml:space="preserve"> с</w:t>
            </w:r>
            <w:r>
              <w:rPr>
                <w:b/>
              </w:rPr>
              <w:t>клади</w:t>
            </w:r>
            <w:r>
              <w:rPr>
                <w:b/>
                <w:lang w:val="sr-Cyrl-CS"/>
              </w:rPr>
              <w:t>ште</w:t>
            </w:r>
          </w:p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Енергиј</w:t>
            </w:r>
            <w:r>
              <w:rPr>
                <w:b/>
                <w:lang w:val="sr-Cyrl-CS"/>
              </w:rPr>
              <w:t>е,очување здравља,апсорпцију витамна растворљивих у масти А,Д,Е и К</w:t>
            </w:r>
          </w:p>
          <w:p w:rsidR="00CE0EC1" w:rsidRDefault="00CE0EC1">
            <w:pPr>
              <w:jc w:val="center"/>
              <w:rPr>
                <w:b/>
                <w:sz w:val="24"/>
                <w:szCs w:val="24"/>
                <w:u w:val="single"/>
                <w:lang w:val="sr-Cyrl-CS"/>
              </w:rPr>
            </w:pPr>
          </w:p>
        </w:tc>
      </w:tr>
      <w:tr w:rsidR="00CE0EC1" w:rsidTr="00CE0EC1">
        <w:tc>
          <w:tcPr>
            <w:tcW w:w="2802" w:type="dxa"/>
            <w:hideMark/>
          </w:tcPr>
          <w:p w:rsidR="00CE0EC1" w:rsidRDefault="00CE0EC1">
            <w:pPr>
              <w:jc w:val="center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  <w:u w:val="single"/>
              </w:rPr>
              <w:t>Есенцијалне</w:t>
            </w:r>
            <w:r>
              <w:rPr>
                <w:b/>
                <w:u w:val="single"/>
                <w:lang w:val="sr-Cyrl-CS"/>
              </w:rPr>
              <w:t xml:space="preserve"> </w:t>
            </w:r>
            <w:r>
              <w:rPr>
                <w:b/>
                <w:u w:val="single"/>
              </w:rPr>
              <w:t>масне</w:t>
            </w:r>
            <w:r>
              <w:rPr>
                <w:b/>
                <w:u w:val="single"/>
                <w:lang w:val="sr-Cyrl-CS"/>
              </w:rPr>
              <w:t xml:space="preserve"> </w:t>
            </w:r>
            <w:r>
              <w:rPr>
                <w:b/>
                <w:u w:val="single"/>
              </w:rPr>
              <w:t>киселине</w:t>
            </w:r>
          </w:p>
        </w:tc>
        <w:tc>
          <w:tcPr>
            <w:tcW w:w="4713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месо, риба,уље</w:t>
            </w:r>
            <w:r>
              <w:rPr>
                <w:b/>
                <w:lang w:val="sr-Cyrl-CS"/>
              </w:rPr>
              <w:t xml:space="preserve">  </w:t>
            </w:r>
            <w:r>
              <w:rPr>
                <w:b/>
              </w:rPr>
              <w:t>репице,сунцокрета,ланено</w:t>
            </w:r>
            <w:r>
              <w:rPr>
                <w:b/>
                <w:lang w:val="sr-Cyrl-CS"/>
              </w:rPr>
              <w:t xml:space="preserve">  </w:t>
            </w:r>
            <w:r>
              <w:rPr>
                <w:b/>
              </w:rPr>
              <w:t>семе,ораси,</w:t>
            </w:r>
            <w:r>
              <w:rPr>
                <w:b/>
                <w:lang w:val="sr-Cyrl-CS"/>
              </w:rPr>
              <w:t>ж</w:t>
            </w:r>
            <w:r>
              <w:rPr>
                <w:b/>
              </w:rPr>
              <w:t>ума</w:t>
            </w:r>
            <w:r>
              <w:rPr>
                <w:b/>
                <w:lang w:val="sr-Cyrl-CS"/>
              </w:rPr>
              <w:t>н</w:t>
            </w:r>
            <w:r>
              <w:rPr>
                <w:b/>
              </w:rPr>
              <w:t>а</w:t>
            </w:r>
            <w:r>
              <w:rPr>
                <w:b/>
                <w:lang w:val="sr-Cyrl-CS"/>
              </w:rPr>
              <w:t xml:space="preserve">ц из </w:t>
            </w:r>
            <w:r>
              <w:rPr>
                <w:b/>
              </w:rPr>
              <w:t>јајета</w:t>
            </w:r>
          </w:p>
        </w:tc>
        <w:tc>
          <w:tcPr>
            <w:tcW w:w="3758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Развој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мозга,вида,синтеза</w:t>
            </w:r>
          </w:p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</w:t>
            </w:r>
            <w:r>
              <w:rPr>
                <w:b/>
              </w:rPr>
              <w:t>упстанци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сли</w:t>
            </w:r>
            <w:r>
              <w:rPr>
                <w:b/>
                <w:lang w:val="sr-Cyrl-CS"/>
              </w:rPr>
              <w:t>ч</w:t>
            </w:r>
            <w:r>
              <w:rPr>
                <w:b/>
              </w:rPr>
              <w:t>них хормонима.</w:t>
            </w:r>
            <w:r>
              <w:rPr>
                <w:b/>
                <w:lang w:val="sr-Cyrl-CS"/>
              </w:rPr>
              <w:t xml:space="preserve"> </w:t>
            </w:r>
          </w:p>
          <w:p w:rsidR="00CE0EC1" w:rsidRDefault="00CE0EC1">
            <w:pPr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b/>
              </w:rPr>
              <w:t>За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разлику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од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других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врста</w:t>
            </w:r>
            <w:r>
              <w:rPr>
                <w:b/>
                <w:lang w:val="sr-Cyrl-CS"/>
              </w:rPr>
              <w:t xml:space="preserve">   </w:t>
            </w:r>
            <w:r>
              <w:rPr>
                <w:b/>
              </w:rPr>
              <w:t>масти,есенцијалне масне киселине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могу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се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синтет</w:t>
            </w:r>
            <w:r>
              <w:rPr>
                <w:b/>
                <w:lang w:val="sr-Cyrl-CS"/>
              </w:rPr>
              <w:t xml:space="preserve">исати </w:t>
            </w:r>
            <w:r>
              <w:rPr>
                <w:b/>
              </w:rPr>
              <w:t>у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телу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и зато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се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морају</w:t>
            </w:r>
            <w:r>
              <w:rPr>
                <w:b/>
                <w:lang w:val="sr-Cyrl-CS"/>
              </w:rPr>
              <w:t xml:space="preserve">  </w:t>
            </w:r>
            <w:r>
              <w:rPr>
                <w:b/>
              </w:rPr>
              <w:t>уносити</w:t>
            </w:r>
            <w:r>
              <w:rPr>
                <w:b/>
                <w:lang w:val="sr-Cyrl-CS"/>
              </w:rPr>
              <w:t xml:space="preserve">   </w:t>
            </w:r>
            <w:r>
              <w:rPr>
                <w:b/>
              </w:rPr>
              <w:t>храном</w:t>
            </w:r>
          </w:p>
        </w:tc>
      </w:tr>
      <w:tr w:rsidR="00CE0EC1" w:rsidTr="00CE0EC1">
        <w:tc>
          <w:tcPr>
            <w:tcW w:w="2802" w:type="dxa"/>
          </w:tcPr>
          <w:p w:rsidR="00CE0EC1" w:rsidRDefault="00CE0EC1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</w:rPr>
              <w:t>Угљ</w:t>
            </w:r>
            <w:r>
              <w:rPr>
                <w:b/>
                <w:u w:val="single"/>
                <w:lang w:val="sr-Cyrl-CS"/>
              </w:rPr>
              <w:t xml:space="preserve">ени </w:t>
            </w:r>
            <w:r>
              <w:rPr>
                <w:b/>
                <w:u w:val="single"/>
              </w:rPr>
              <w:t>хидрати</w:t>
            </w:r>
          </w:p>
          <w:p w:rsidR="00CE0EC1" w:rsidRDefault="00CE0EC1">
            <w:pPr>
              <w:rPr>
                <w:b/>
                <w:lang w:val="sr-Cyrl-CS"/>
              </w:rPr>
            </w:pPr>
          </w:p>
        </w:tc>
        <w:tc>
          <w:tcPr>
            <w:tcW w:w="4713" w:type="dxa"/>
            <w:hideMark/>
          </w:tcPr>
          <w:p w:rsidR="00CE0EC1" w:rsidRDefault="00CE0EC1">
            <w:pPr>
              <w:rPr>
                <w:b/>
              </w:rPr>
            </w:pPr>
            <w:r>
              <w:rPr>
                <w:b/>
                <w:lang w:val="sr-Cyrl-CS"/>
              </w:rPr>
              <w:lastRenderedPageBreak/>
              <w:t>Ж</w:t>
            </w:r>
            <w:r>
              <w:rPr>
                <w:b/>
              </w:rPr>
              <w:t>итарице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производи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од</w:t>
            </w:r>
            <w:r>
              <w:rPr>
                <w:b/>
                <w:lang w:val="sr-Cyrl-CS"/>
              </w:rPr>
              <w:t xml:space="preserve"> ж</w:t>
            </w:r>
            <w:r>
              <w:rPr>
                <w:b/>
              </w:rPr>
              <w:t>итарица,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кукуруз,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кр</w:t>
            </w:r>
            <w:r>
              <w:rPr>
                <w:b/>
                <w:lang w:val="sr-Cyrl-CS"/>
              </w:rPr>
              <w:t>о</w:t>
            </w:r>
            <w:r>
              <w:rPr>
                <w:b/>
              </w:rPr>
              <w:t>мпир,</w:t>
            </w:r>
            <w:r>
              <w:rPr>
                <w:b/>
                <w:lang w:val="sr-Cyrl-CS"/>
              </w:rPr>
              <w:t>поврће –</w:t>
            </w:r>
            <w:r>
              <w:rPr>
                <w:b/>
                <w:lang w:val="sr-Cyrl-CS"/>
              </w:rPr>
              <w:lastRenderedPageBreak/>
              <w:t>махунарке,</w:t>
            </w:r>
            <w:r>
              <w:rPr>
                <w:b/>
              </w:rPr>
              <w:t>во</w:t>
            </w:r>
            <w:r>
              <w:rPr>
                <w:b/>
                <w:lang w:val="sr-Cyrl-CS"/>
              </w:rPr>
              <w:t>ћ</w:t>
            </w:r>
            <w:r>
              <w:rPr>
                <w:b/>
              </w:rPr>
              <w:t>е, млеко,</w:t>
            </w:r>
            <w:r>
              <w:rPr>
                <w:b/>
                <w:lang w:val="sr-Cyrl-CS"/>
              </w:rPr>
              <w:t>ш</w:t>
            </w:r>
            <w:r>
              <w:rPr>
                <w:b/>
              </w:rPr>
              <w:t>е</w:t>
            </w:r>
            <w:r>
              <w:rPr>
                <w:b/>
                <w:lang w:val="sr-Cyrl-CS"/>
              </w:rPr>
              <w:t>ћ</w:t>
            </w:r>
            <w:r>
              <w:rPr>
                <w:b/>
              </w:rPr>
              <w:t>ер</w:t>
            </w:r>
          </w:p>
        </w:tc>
        <w:tc>
          <w:tcPr>
            <w:tcW w:w="3758" w:type="dxa"/>
            <w:hideMark/>
          </w:tcPr>
          <w:p w:rsidR="00CE0EC1" w:rsidRDefault="00CE0E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Снабдевају тело основним извором енергије</w:t>
            </w:r>
          </w:p>
        </w:tc>
      </w:tr>
      <w:tr w:rsidR="00CE0EC1" w:rsidTr="00CE0EC1">
        <w:tc>
          <w:tcPr>
            <w:tcW w:w="2802" w:type="dxa"/>
            <w:hideMark/>
          </w:tcPr>
          <w:p w:rsidR="00CE0EC1" w:rsidRDefault="00CE0E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Прехрамбена</w:t>
            </w:r>
            <w:r>
              <w:rPr>
                <w:b/>
                <w:u w:val="single"/>
                <w:lang w:val="sr-Cyrl-CS"/>
              </w:rPr>
              <w:t xml:space="preserve">  </w:t>
            </w:r>
            <w:r>
              <w:rPr>
                <w:b/>
                <w:u w:val="single"/>
              </w:rPr>
              <w:t>влакна</w:t>
            </w:r>
          </w:p>
        </w:tc>
        <w:tc>
          <w:tcPr>
            <w:tcW w:w="4713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Цело</w:t>
            </w:r>
            <w:r>
              <w:rPr>
                <w:b/>
                <w:lang w:val="sr-Cyrl-CS"/>
              </w:rPr>
              <w:t xml:space="preserve"> зрно ж</w:t>
            </w:r>
            <w:r>
              <w:rPr>
                <w:b/>
              </w:rPr>
              <w:t>итариц</w:t>
            </w:r>
            <w:r>
              <w:rPr>
                <w:b/>
                <w:lang w:val="sr-Cyrl-CS"/>
              </w:rPr>
              <w:t xml:space="preserve">а 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производи од</w:t>
            </w:r>
            <w:r>
              <w:rPr>
                <w:b/>
                <w:lang w:val="sr-Cyrl-CS"/>
              </w:rPr>
              <w:t xml:space="preserve"> целог зрна ж</w:t>
            </w:r>
            <w:r>
              <w:rPr>
                <w:b/>
              </w:rPr>
              <w:t>итарица,во</w:t>
            </w:r>
            <w:r>
              <w:rPr>
                <w:b/>
                <w:lang w:val="sr-Cyrl-CS"/>
              </w:rPr>
              <w:t>ћ</w:t>
            </w:r>
            <w:r>
              <w:rPr>
                <w:b/>
              </w:rPr>
              <w:t>е,махунарке,</w:t>
            </w:r>
          </w:p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семенке,ора</w:t>
            </w:r>
            <w:r>
              <w:rPr>
                <w:b/>
                <w:lang w:val="sr-Cyrl-CS"/>
              </w:rPr>
              <w:t>ш</w:t>
            </w:r>
            <w:r>
              <w:rPr>
                <w:b/>
              </w:rPr>
              <w:t>асти плодови</w:t>
            </w:r>
            <w:r>
              <w:rPr>
                <w:b/>
              </w:rPr>
              <w:tab/>
            </w:r>
          </w:p>
        </w:tc>
        <w:tc>
          <w:tcPr>
            <w:tcW w:w="3758" w:type="dxa"/>
            <w:hideMark/>
          </w:tcPr>
          <w:p w:rsidR="00CE0EC1" w:rsidRDefault="00CE0E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Поспешују лакше пражњење-(пробаву)- дигестивног тракта </w:t>
            </w:r>
          </w:p>
        </w:tc>
      </w:tr>
    </w:tbl>
    <w:p w:rsidR="00CE0EC1" w:rsidRDefault="00CE0EC1" w:rsidP="00CE0EC1">
      <w:pPr>
        <w:rPr>
          <w:sz w:val="24"/>
          <w:szCs w:val="24"/>
          <w:u w:val="single"/>
          <w:lang w:val="sr-Cyrl-CS"/>
        </w:rPr>
      </w:pPr>
    </w:p>
    <w:p w:rsidR="00CE0EC1" w:rsidRDefault="00CE0EC1" w:rsidP="00CE0EC1">
      <w:pPr>
        <w:rPr>
          <w:lang w:val="sr-Cyrl-CS"/>
        </w:rPr>
      </w:pPr>
      <w:proofErr w:type="gramStart"/>
      <w:r>
        <w:rPr>
          <w:u w:val="single"/>
        </w:rPr>
        <w:t xml:space="preserve">Различите </w:t>
      </w:r>
      <w:r>
        <w:rPr>
          <w:u w:val="single"/>
          <w:lang w:val="sr-Cyrl-CS"/>
        </w:rPr>
        <w:t xml:space="preserve"> </w:t>
      </w:r>
      <w:r>
        <w:rPr>
          <w:u w:val="single"/>
        </w:rPr>
        <w:t>витамине</w:t>
      </w:r>
      <w:proofErr w:type="gramEnd"/>
      <w:r>
        <w:rPr>
          <w:lang w:val="sr-Cyrl-CS"/>
        </w:rPr>
        <w:t xml:space="preserve"> </w:t>
      </w:r>
      <w:r>
        <w:t>налазимо</w:t>
      </w:r>
      <w:r>
        <w:rPr>
          <w:lang w:val="sr-Cyrl-CS"/>
        </w:rPr>
        <w:t xml:space="preserve"> </w:t>
      </w:r>
      <w:r>
        <w:t>у</w:t>
      </w:r>
      <w:r>
        <w:rPr>
          <w:lang w:val="sr-Cyrl-CS"/>
        </w:rPr>
        <w:t xml:space="preserve">  </w:t>
      </w:r>
      <w:r>
        <w:t>различитим</w:t>
      </w:r>
      <w:r>
        <w:rPr>
          <w:lang w:val="sr-Cyrl-CS"/>
        </w:rPr>
        <w:t xml:space="preserve"> </w:t>
      </w:r>
      <w:r>
        <w:t>прехрамбеним</w:t>
      </w:r>
      <w:r>
        <w:rPr>
          <w:lang w:val="sr-Cyrl-CS"/>
        </w:rPr>
        <w:t xml:space="preserve"> </w:t>
      </w:r>
      <w:r>
        <w:t>изворима</w:t>
      </w:r>
      <w:r>
        <w:rPr>
          <w:lang w:val="sr-Cyrl-CS"/>
        </w:rPr>
        <w:t xml:space="preserve"> </w:t>
      </w:r>
      <w:r>
        <w:t>(види</w:t>
      </w:r>
      <w:r>
        <w:rPr>
          <w:lang w:val="sr-Cyrl-CS"/>
        </w:rPr>
        <w:t xml:space="preserve"> </w:t>
      </w:r>
      <w:r>
        <w:t>таблицу),а</w:t>
      </w:r>
      <w:r>
        <w:rPr>
          <w:lang w:val="sr-Cyrl-CS"/>
        </w:rPr>
        <w:t xml:space="preserve"> </w:t>
      </w:r>
      <w:r>
        <w:t>најбогатији</w:t>
      </w:r>
      <w:r>
        <w:rPr>
          <w:lang w:val="sr-Cyrl-CS"/>
        </w:rPr>
        <w:t xml:space="preserve"> </w:t>
      </w:r>
      <w:r>
        <w:t>извор</w:t>
      </w:r>
      <w:r>
        <w:rPr>
          <w:lang w:val="sr-Cyrl-CS"/>
        </w:rPr>
        <w:t xml:space="preserve"> </w:t>
      </w:r>
      <w:r>
        <w:t>ви- тамина</w:t>
      </w:r>
      <w:r>
        <w:rPr>
          <w:lang w:val="sr-Cyrl-CS"/>
        </w:rPr>
        <w:t xml:space="preserve"> </w:t>
      </w:r>
      <w:r>
        <w:t>су</w:t>
      </w:r>
      <w:r>
        <w:rPr>
          <w:lang w:val="sr-Cyrl-CS"/>
        </w:rPr>
        <w:t xml:space="preserve"> </w:t>
      </w:r>
      <w:r>
        <w:t>поврће,воће</w:t>
      </w:r>
      <w:r>
        <w:rPr>
          <w:lang w:val="sr-Cyrl-CS"/>
        </w:rPr>
        <w:t xml:space="preserve"> </w:t>
      </w:r>
      <w:r>
        <w:t>и</w:t>
      </w:r>
      <w:r>
        <w:rPr>
          <w:lang w:val="sr-Cyrl-CS"/>
        </w:rPr>
        <w:t xml:space="preserve">  </w:t>
      </w:r>
      <w:r>
        <w:t xml:space="preserve"> житарице</w:t>
      </w:r>
      <w:r>
        <w:rPr>
          <w:lang w:val="sr-Cyrl-CS"/>
        </w:rPr>
        <w:t xml:space="preserve"> од целог зрна жита</w:t>
      </w:r>
    </w:p>
    <w:p w:rsidR="00CE0EC1" w:rsidRDefault="00CE0EC1" w:rsidP="00CE0EC1">
      <w:pPr>
        <w:jc w:val="center"/>
        <w:rPr>
          <w:u w:val="single"/>
          <w:lang w:val="sr-Cyrl-CS"/>
        </w:rPr>
      </w:pPr>
      <w:r>
        <w:rPr>
          <w:u w:val="single"/>
        </w:rPr>
        <w:t>Извори и</w:t>
      </w:r>
      <w:r>
        <w:rPr>
          <w:u w:val="single"/>
          <w:lang w:val="sr-Cyrl-CS"/>
        </w:rPr>
        <w:t xml:space="preserve"> </w:t>
      </w:r>
      <w:r>
        <w:rPr>
          <w:u w:val="single"/>
        </w:rPr>
        <w:t>функције</w:t>
      </w:r>
      <w:r>
        <w:rPr>
          <w:u w:val="single"/>
          <w:lang w:val="sr-Cyrl-CS"/>
        </w:rPr>
        <w:t xml:space="preserve"> </w:t>
      </w:r>
      <w:r>
        <w:rPr>
          <w:u w:val="single"/>
        </w:rPr>
        <w:t>витамина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1"/>
        <w:gridCol w:w="5092"/>
        <w:gridCol w:w="2573"/>
      </w:tblGrid>
      <w:tr w:rsidR="00CE0EC1" w:rsidTr="00CE0EC1">
        <w:tc>
          <w:tcPr>
            <w:tcW w:w="2660" w:type="dxa"/>
            <w:hideMark/>
          </w:tcPr>
          <w:p w:rsidR="00CE0EC1" w:rsidRDefault="00CE0EC1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</w:rPr>
              <w:t>Нутријент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301" w:type="dxa"/>
            <w:hideMark/>
          </w:tcPr>
          <w:p w:rsidR="00CE0EC1" w:rsidRDefault="00CE0EC1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</w:rPr>
              <w:t>Прехрамбени</w:t>
            </w:r>
            <w:r>
              <w:rPr>
                <w:b/>
                <w:u w:val="single"/>
                <w:lang w:val="sr-Cyrl-CS"/>
              </w:rPr>
              <w:t xml:space="preserve">  </w:t>
            </w:r>
            <w:r>
              <w:rPr>
                <w:b/>
                <w:u w:val="single"/>
              </w:rPr>
              <w:t>извори</w:t>
            </w:r>
          </w:p>
        </w:tc>
        <w:tc>
          <w:tcPr>
            <w:tcW w:w="3312" w:type="dxa"/>
            <w:hideMark/>
          </w:tcPr>
          <w:p w:rsidR="00CE0EC1" w:rsidRDefault="00CE0EC1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</w:rPr>
              <w:t>Улога</w:t>
            </w:r>
            <w:r>
              <w:rPr>
                <w:b/>
                <w:u w:val="single"/>
                <w:lang w:val="sr-Cyrl-CS"/>
              </w:rPr>
              <w:t xml:space="preserve"> </w:t>
            </w:r>
            <w:r>
              <w:rPr>
                <w:b/>
                <w:u w:val="single"/>
              </w:rPr>
              <w:t>у</w:t>
            </w:r>
            <w:r>
              <w:rPr>
                <w:b/>
                <w:u w:val="single"/>
                <w:lang w:val="sr-Cyrl-CS"/>
              </w:rPr>
              <w:t xml:space="preserve"> </w:t>
            </w:r>
            <w:r>
              <w:rPr>
                <w:b/>
                <w:u w:val="single"/>
              </w:rPr>
              <w:t>организму</w:t>
            </w:r>
          </w:p>
        </w:tc>
      </w:tr>
      <w:tr w:rsidR="00CE0EC1" w:rsidTr="00CE0EC1">
        <w:tc>
          <w:tcPr>
            <w:tcW w:w="2660" w:type="dxa"/>
            <w:hideMark/>
          </w:tcPr>
          <w:p w:rsidR="00CE0EC1" w:rsidRDefault="00CE0EC1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</w:rPr>
              <w:t>Витамин</w:t>
            </w:r>
            <w:r>
              <w:rPr>
                <w:b/>
                <w:u w:val="single"/>
                <w:lang w:val="sr-Cyrl-CS"/>
              </w:rPr>
              <w:t xml:space="preserve"> </w:t>
            </w:r>
            <w:r>
              <w:rPr>
                <w:b/>
                <w:u w:val="single"/>
              </w:rPr>
              <w:t>А</w:t>
            </w:r>
          </w:p>
        </w:tc>
        <w:tc>
          <w:tcPr>
            <w:tcW w:w="530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Млеко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и мле</w:t>
            </w:r>
            <w:r>
              <w:rPr>
                <w:b/>
                <w:lang w:val="sr-Cyrl-CS"/>
              </w:rPr>
              <w:t>ч</w:t>
            </w:r>
            <w:r>
              <w:rPr>
                <w:b/>
              </w:rPr>
              <w:t>ни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производи, јетра,</w:t>
            </w:r>
          </w:p>
          <w:p w:rsidR="00CE0EC1" w:rsidRDefault="00CE0EC1">
            <w:pPr>
              <w:rPr>
                <w:b/>
                <w:u w:val="single"/>
                <w:lang w:val="sr-Cyrl-CS"/>
              </w:rPr>
            </w:pPr>
            <w:r>
              <w:rPr>
                <w:b/>
              </w:rPr>
              <w:t>јаја,масна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риба</w:t>
            </w:r>
          </w:p>
        </w:tc>
        <w:tc>
          <w:tcPr>
            <w:tcW w:w="3312" w:type="dxa"/>
            <w:hideMark/>
          </w:tcPr>
          <w:p w:rsidR="00CE0EC1" w:rsidRDefault="00CE0EC1">
            <w:pPr>
              <w:rPr>
                <w:b/>
              </w:rPr>
            </w:pPr>
            <w:r>
              <w:rPr>
                <w:b/>
              </w:rPr>
              <w:t>Здравље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lang w:val="sr-Cyrl-CS"/>
              </w:rPr>
              <w:t>ч</w:t>
            </w:r>
            <w:r>
              <w:rPr>
                <w:b/>
              </w:rPr>
              <w:t>ију</w:t>
            </w:r>
            <w:proofErr w:type="gramStart"/>
            <w:r>
              <w:rPr>
                <w:b/>
              </w:rPr>
              <w:t>,ко</w:t>
            </w:r>
            <w:r>
              <w:rPr>
                <w:b/>
                <w:lang w:val="sr-Cyrl-CS"/>
              </w:rPr>
              <w:t>ж</w:t>
            </w:r>
            <w:r>
              <w:rPr>
                <w:b/>
              </w:rPr>
              <w:t>е</w:t>
            </w:r>
            <w:proofErr w:type="gramEnd"/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 xml:space="preserve">  </w:t>
            </w:r>
            <w:r>
              <w:rPr>
                <w:b/>
              </w:rPr>
              <w:t>косе.</w:t>
            </w:r>
          </w:p>
          <w:p w:rsidR="00CE0EC1" w:rsidRDefault="00CE0E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Јача имуни систем</w:t>
            </w:r>
          </w:p>
        </w:tc>
      </w:tr>
      <w:tr w:rsidR="00CE0EC1" w:rsidTr="00CE0EC1">
        <w:tc>
          <w:tcPr>
            <w:tcW w:w="2660" w:type="dxa"/>
            <w:hideMark/>
          </w:tcPr>
          <w:p w:rsidR="00CE0EC1" w:rsidRDefault="00CE0EC1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</w:rPr>
              <w:t>Бета</w:t>
            </w:r>
            <w:r>
              <w:rPr>
                <w:b/>
                <w:u w:val="single"/>
                <w:lang w:val="sr-Cyrl-CS"/>
              </w:rPr>
              <w:t>-</w:t>
            </w:r>
            <w:r>
              <w:rPr>
                <w:b/>
                <w:u w:val="single"/>
              </w:rPr>
              <w:t>каротен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301" w:type="dxa"/>
            <w:hideMark/>
          </w:tcPr>
          <w:p w:rsidR="00CE0EC1" w:rsidRDefault="00CE0EC1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Наран</w:t>
            </w:r>
            <w:r>
              <w:rPr>
                <w:b/>
                <w:lang w:val="sr-Cyrl-CS"/>
              </w:rPr>
              <w:t>џ</w:t>
            </w:r>
            <w:r>
              <w:rPr>
                <w:b/>
              </w:rPr>
              <w:t>е,мандарине,марелице,</w:t>
            </w:r>
            <w:r>
              <w:rPr>
                <w:b/>
                <w:lang w:val="sr-Cyrl-CS"/>
              </w:rPr>
              <w:t>шаргарепа</w:t>
            </w:r>
            <w:r>
              <w:rPr>
                <w:b/>
              </w:rPr>
              <w:t>,диња,</w:t>
            </w:r>
          </w:p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спанаћ</w:t>
            </w:r>
            <w:r>
              <w:rPr>
                <w:b/>
              </w:rPr>
              <w:t>, брокул</w:t>
            </w:r>
            <w:r>
              <w:rPr>
                <w:b/>
                <w:lang w:val="sr-Cyrl-CS"/>
              </w:rPr>
              <w:t>и</w:t>
            </w:r>
            <w:r>
              <w:rPr>
                <w:b/>
              </w:rPr>
              <w:t>,б</w:t>
            </w:r>
            <w:r>
              <w:rPr>
                <w:b/>
                <w:lang w:val="sr-Cyrl-CS"/>
              </w:rPr>
              <w:t>ундева,парадајз,паприка,</w:t>
            </w:r>
          </w:p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брусница</w:t>
            </w:r>
          </w:p>
        </w:tc>
        <w:tc>
          <w:tcPr>
            <w:tcW w:w="3312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Бета</w:t>
            </w:r>
            <w:r>
              <w:rPr>
                <w:b/>
                <w:lang w:val="sr-Cyrl-CS"/>
              </w:rPr>
              <w:t>-</w:t>
            </w:r>
            <w:r>
              <w:rPr>
                <w:b/>
              </w:rPr>
              <w:t>каротен</w:t>
            </w:r>
            <w:r>
              <w:rPr>
                <w:b/>
                <w:lang w:val="sr-Cyrl-CS"/>
              </w:rPr>
              <w:t xml:space="preserve"> п</w:t>
            </w:r>
            <w:r>
              <w:rPr>
                <w:b/>
              </w:rPr>
              <w:t>ретвара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се</w:t>
            </w:r>
            <w:r>
              <w:rPr>
                <w:b/>
                <w:lang w:val="sr-Cyrl-CS"/>
              </w:rPr>
              <w:t xml:space="preserve"> </w:t>
            </w:r>
          </w:p>
          <w:p w:rsidR="00CE0EC1" w:rsidRDefault="00CE0EC1">
            <w:pPr>
              <w:rPr>
                <w:b/>
                <w:u w:val="single"/>
                <w:lang w:val="sr-Cyrl-CS"/>
              </w:rPr>
            </w:pPr>
            <w:r>
              <w:rPr>
                <w:b/>
                <w:lang w:val="sr-Cyrl-CS"/>
              </w:rPr>
              <w:t xml:space="preserve">у  </w:t>
            </w:r>
            <w:r>
              <w:rPr>
                <w:b/>
              </w:rPr>
              <w:t>витамин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тел</w:t>
            </w:r>
            <w:r>
              <w:rPr>
                <w:b/>
                <w:lang w:val="sr-Cyrl-CS"/>
              </w:rPr>
              <w:t>у-растворњив у мастима-липосолубилан</w:t>
            </w:r>
          </w:p>
        </w:tc>
      </w:tr>
      <w:tr w:rsidR="00CE0EC1" w:rsidTr="00CE0EC1">
        <w:tc>
          <w:tcPr>
            <w:tcW w:w="2660" w:type="dxa"/>
            <w:hideMark/>
          </w:tcPr>
          <w:p w:rsidR="00CE0EC1" w:rsidRDefault="00CE0EC1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</w:rPr>
              <w:t>Тиамин</w:t>
            </w:r>
            <w:r>
              <w:rPr>
                <w:b/>
                <w:u w:val="single"/>
                <w:lang w:val="sr-Cyrl-CS"/>
              </w:rPr>
              <w:t xml:space="preserve"> </w:t>
            </w:r>
            <w:r>
              <w:rPr>
                <w:b/>
                <w:u w:val="single"/>
              </w:rPr>
              <w:t>(Б1)</w:t>
            </w:r>
          </w:p>
        </w:tc>
        <w:tc>
          <w:tcPr>
            <w:tcW w:w="530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П</w:t>
            </w:r>
            <w:r>
              <w:rPr>
                <w:b/>
                <w:lang w:val="sr-Cyrl-CS"/>
              </w:rPr>
              <w:t>ш</w:t>
            </w:r>
            <w:r>
              <w:rPr>
                <w:b/>
              </w:rPr>
              <w:t>ени</w:t>
            </w:r>
            <w:r>
              <w:rPr>
                <w:b/>
                <w:lang w:val="sr-Cyrl-CS"/>
              </w:rPr>
              <w:t>ч</w:t>
            </w:r>
            <w:r>
              <w:rPr>
                <w:b/>
              </w:rPr>
              <w:t>не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клице, цело</w:t>
            </w:r>
            <w:r>
              <w:rPr>
                <w:b/>
                <w:lang w:val="sr-Cyrl-CS"/>
              </w:rPr>
              <w:t xml:space="preserve"> зрно житарица</w:t>
            </w:r>
            <w:r>
              <w:rPr>
                <w:b/>
              </w:rPr>
              <w:t>,</w:t>
            </w:r>
          </w:p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махунарке,пивски </w:t>
            </w:r>
            <w:r>
              <w:rPr>
                <w:b/>
              </w:rPr>
              <w:t>квасац,обога</w:t>
            </w:r>
            <w:r>
              <w:rPr>
                <w:b/>
                <w:lang w:val="sr-Cyrl-CS"/>
              </w:rPr>
              <w:t>ћ</w:t>
            </w:r>
            <w:r>
              <w:rPr>
                <w:b/>
              </w:rPr>
              <w:t xml:space="preserve">ене </w:t>
            </w:r>
            <w:r>
              <w:rPr>
                <w:b/>
                <w:lang w:val="sr-Cyrl-CS"/>
              </w:rPr>
              <w:t>ж</w:t>
            </w:r>
            <w:r>
              <w:rPr>
                <w:b/>
              </w:rPr>
              <w:t>итарице,</w:t>
            </w:r>
          </w:p>
          <w:p w:rsidR="00CE0EC1" w:rsidRDefault="00CE0EC1">
            <w:pPr>
              <w:rPr>
                <w:b/>
                <w:u w:val="single"/>
                <w:lang w:val="sr-Cyrl-CS"/>
              </w:rPr>
            </w:pPr>
            <w:r>
              <w:rPr>
                <w:b/>
                <w:lang w:val="sr-Cyrl-CS"/>
              </w:rPr>
              <w:t>,кикирики ,џигерица</w:t>
            </w:r>
          </w:p>
        </w:tc>
        <w:tc>
          <w:tcPr>
            <w:tcW w:w="3312" w:type="dxa"/>
            <w:hideMark/>
          </w:tcPr>
          <w:p w:rsidR="00CE0EC1" w:rsidRDefault="00CE0E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Поспешује ослобађање енергије из хране</w:t>
            </w:r>
          </w:p>
        </w:tc>
      </w:tr>
      <w:tr w:rsidR="00CE0EC1" w:rsidTr="00CE0EC1">
        <w:tc>
          <w:tcPr>
            <w:tcW w:w="2660" w:type="dxa"/>
            <w:hideMark/>
          </w:tcPr>
          <w:p w:rsidR="00CE0EC1" w:rsidRDefault="00CE0EC1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Рибофлавин</w:t>
            </w:r>
            <w:r>
              <w:rPr>
                <w:b/>
                <w:u w:val="single"/>
                <w:lang w:val="sr-Cyrl-CS"/>
              </w:rPr>
              <w:t xml:space="preserve">  </w:t>
            </w:r>
            <w:r>
              <w:rPr>
                <w:b/>
                <w:u w:val="single"/>
              </w:rPr>
              <w:t>(Б2</w:t>
            </w:r>
            <w:r>
              <w:rPr>
                <w:b/>
              </w:rPr>
              <w:t>)</w:t>
            </w:r>
          </w:p>
        </w:tc>
        <w:tc>
          <w:tcPr>
            <w:tcW w:w="530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Млеко и м</w:t>
            </w:r>
            <w:r>
              <w:rPr>
                <w:b/>
              </w:rPr>
              <w:t>л</w:t>
            </w:r>
            <w:r>
              <w:rPr>
                <w:b/>
                <w:lang w:val="sr-Cyrl-CS"/>
              </w:rPr>
              <w:t>еч</w:t>
            </w:r>
            <w:r>
              <w:rPr>
                <w:b/>
              </w:rPr>
              <w:t>ни производи,квасац,месо,јаја,</w:t>
            </w:r>
          </w:p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гљиве,</w:t>
            </w:r>
            <w:r>
              <w:rPr>
                <w:b/>
                <w:lang w:val="sr-Cyrl-CS"/>
              </w:rPr>
              <w:t>ж</w:t>
            </w:r>
            <w:r>
              <w:rPr>
                <w:b/>
              </w:rPr>
              <w:t>итарице</w:t>
            </w:r>
            <w:r>
              <w:rPr>
                <w:b/>
                <w:lang w:val="sr-Cyrl-CS"/>
              </w:rPr>
              <w:t xml:space="preserve"> од целог зрна,жуто поврће</w:t>
            </w:r>
          </w:p>
        </w:tc>
        <w:tc>
          <w:tcPr>
            <w:tcW w:w="3312" w:type="dxa"/>
            <w:hideMark/>
          </w:tcPr>
          <w:p w:rsidR="00CE0EC1" w:rsidRDefault="00CE0E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Поспешује ослобађање енергије из хране</w:t>
            </w:r>
          </w:p>
        </w:tc>
      </w:tr>
      <w:tr w:rsidR="00CE0EC1" w:rsidTr="00CE0EC1">
        <w:tc>
          <w:tcPr>
            <w:tcW w:w="2660" w:type="dxa"/>
            <w:hideMark/>
          </w:tcPr>
          <w:p w:rsidR="00CE0EC1" w:rsidRDefault="00CE0E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Ниацин</w:t>
            </w:r>
            <w:r>
              <w:rPr>
                <w:b/>
                <w:u w:val="single"/>
                <w:lang w:val="sr-Cyrl-CS"/>
              </w:rPr>
              <w:t xml:space="preserve"> </w:t>
            </w:r>
            <w:r>
              <w:rPr>
                <w:b/>
                <w:u w:val="single"/>
              </w:rPr>
              <w:t>(Б3)</w:t>
            </w:r>
          </w:p>
        </w:tc>
        <w:tc>
          <w:tcPr>
            <w:tcW w:w="5301" w:type="dxa"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месо,риба, махунарке</w:t>
            </w:r>
            <w:r>
              <w:rPr>
                <w:b/>
                <w:lang w:val="sr-Cyrl-CS"/>
              </w:rPr>
              <w:t>-зелено поврће,туњевина</w:t>
            </w:r>
          </w:p>
          <w:p w:rsidR="00CE0EC1" w:rsidRDefault="00CE0EC1">
            <w:pPr>
              <w:rPr>
                <w:b/>
              </w:rPr>
            </w:pPr>
            <w:r>
              <w:rPr>
                <w:b/>
              </w:rPr>
              <w:t>,јаја,млеко,</w:t>
            </w:r>
            <w:r>
              <w:rPr>
                <w:b/>
                <w:lang w:val="sr-Cyrl-CS"/>
              </w:rPr>
              <w:t>живинско месо,џигерица,ораси</w:t>
            </w:r>
          </w:p>
          <w:p w:rsidR="00CE0EC1" w:rsidRDefault="00CE0EC1">
            <w:pPr>
              <w:rPr>
                <w:b/>
              </w:rPr>
            </w:pPr>
          </w:p>
        </w:tc>
        <w:tc>
          <w:tcPr>
            <w:tcW w:w="3312" w:type="dxa"/>
            <w:hideMark/>
          </w:tcPr>
          <w:p w:rsidR="00CE0EC1" w:rsidRDefault="00CE0E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Спада у групу промотора хормона раста</w:t>
            </w:r>
          </w:p>
        </w:tc>
      </w:tr>
      <w:tr w:rsidR="00CE0EC1" w:rsidTr="00CE0EC1">
        <w:tc>
          <w:tcPr>
            <w:tcW w:w="2660" w:type="dxa"/>
            <w:hideMark/>
          </w:tcPr>
          <w:p w:rsidR="00CE0EC1" w:rsidRDefault="00CE0E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Витамин</w:t>
            </w:r>
            <w:r>
              <w:rPr>
                <w:b/>
                <w:u w:val="single"/>
                <w:lang w:val="sr-Cyrl-CS"/>
              </w:rPr>
              <w:t xml:space="preserve">  </w:t>
            </w:r>
            <w:r>
              <w:rPr>
                <w:b/>
                <w:u w:val="single"/>
              </w:rPr>
              <w:t>Б12</w:t>
            </w:r>
          </w:p>
        </w:tc>
        <w:tc>
          <w:tcPr>
            <w:tcW w:w="530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месо,риба, морски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плодови,јаја,млеко</w:t>
            </w:r>
            <w:r>
              <w:rPr>
                <w:b/>
                <w:lang w:val="sr-Cyrl-CS"/>
              </w:rPr>
              <w:t xml:space="preserve"> и све намирнице животињског порекла</w:t>
            </w:r>
          </w:p>
        </w:tc>
        <w:tc>
          <w:tcPr>
            <w:tcW w:w="3312" w:type="dxa"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Очува</w:t>
            </w:r>
            <w:r>
              <w:rPr>
                <w:b/>
              </w:rPr>
              <w:t>њ</w:t>
            </w:r>
            <w:r>
              <w:rPr>
                <w:b/>
                <w:lang w:val="sr-Cyrl-CS"/>
              </w:rPr>
              <w:t>е нервног система,</w:t>
            </w:r>
          </w:p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учествује у стварању </w:t>
            </w:r>
            <w:r>
              <w:rPr>
                <w:b/>
                <w:lang w:val="sr-Cyrl-CS"/>
              </w:rPr>
              <w:lastRenderedPageBreak/>
              <w:t>г</w:t>
            </w:r>
            <w:r>
              <w:rPr>
                <w:b/>
              </w:rPr>
              <w:t>енетског материјала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црвених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крвних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зрнаца.</w:t>
            </w:r>
            <w:r>
              <w:rPr>
                <w:b/>
                <w:lang w:val="sr-Cyrl-CS"/>
              </w:rPr>
              <w:t>(недостатак код  вегана и вегетаријанаца)</w:t>
            </w:r>
          </w:p>
          <w:p w:rsidR="00CE0EC1" w:rsidRDefault="00CE0EC1">
            <w:pPr>
              <w:jc w:val="center"/>
              <w:rPr>
                <w:b/>
                <w:lang w:val="sr-Cyrl-CS"/>
              </w:rPr>
            </w:pPr>
          </w:p>
        </w:tc>
      </w:tr>
      <w:tr w:rsidR="00CE0EC1" w:rsidTr="00CE0EC1">
        <w:tc>
          <w:tcPr>
            <w:tcW w:w="2660" w:type="dxa"/>
            <w:hideMark/>
          </w:tcPr>
          <w:p w:rsidR="00CE0EC1" w:rsidRDefault="00CE0EC1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</w:rPr>
              <w:lastRenderedPageBreak/>
              <w:t>Фолна</w:t>
            </w:r>
            <w:r>
              <w:rPr>
                <w:b/>
                <w:u w:val="single"/>
                <w:lang w:val="sr-Cyrl-CS"/>
              </w:rPr>
              <w:t xml:space="preserve"> </w:t>
            </w:r>
            <w:r>
              <w:rPr>
                <w:b/>
                <w:u w:val="single"/>
              </w:rPr>
              <w:t>киселина</w:t>
            </w:r>
            <w:r>
              <w:rPr>
                <w:b/>
                <w:u w:val="single"/>
                <w:lang w:val="sr-Cyrl-CS"/>
              </w:rPr>
              <w:t xml:space="preserve"> витамин Б</w:t>
            </w:r>
          </w:p>
        </w:tc>
        <w:tc>
          <w:tcPr>
            <w:tcW w:w="5301" w:type="dxa"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Зелено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лиснато повр</w:t>
            </w:r>
            <w:r>
              <w:rPr>
                <w:b/>
                <w:lang w:val="sr-Cyrl-CS"/>
              </w:rPr>
              <w:t>ћ</w:t>
            </w:r>
            <w:r>
              <w:rPr>
                <w:b/>
              </w:rPr>
              <w:t>е,цело</w:t>
            </w:r>
            <w:r>
              <w:rPr>
                <w:b/>
                <w:lang w:val="sr-Cyrl-CS"/>
              </w:rPr>
              <w:t xml:space="preserve"> зрно </w:t>
            </w:r>
          </w:p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ж</w:t>
            </w:r>
            <w:r>
              <w:rPr>
                <w:b/>
              </w:rPr>
              <w:t>итариц</w:t>
            </w:r>
            <w:r>
              <w:rPr>
                <w:b/>
                <w:lang w:val="sr-Cyrl-CS"/>
              </w:rPr>
              <w:t>а</w:t>
            </w:r>
            <w:r>
              <w:rPr>
                <w:b/>
              </w:rPr>
              <w:t>,махунарке,ора</w:t>
            </w:r>
            <w:r>
              <w:rPr>
                <w:b/>
                <w:lang w:val="sr-Cyrl-CS"/>
              </w:rPr>
              <w:t>ш</w:t>
            </w:r>
            <w:r>
              <w:rPr>
                <w:b/>
              </w:rPr>
              <w:t>асти плодови,</w:t>
            </w:r>
          </w:p>
          <w:p w:rsidR="00CE0EC1" w:rsidRDefault="00CE0EC1">
            <w:pPr>
              <w:rPr>
                <w:b/>
                <w:lang w:val="sr-Cyrl-CS"/>
              </w:rPr>
            </w:pPr>
          </w:p>
        </w:tc>
        <w:tc>
          <w:tcPr>
            <w:tcW w:w="3312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Неопходна за синтезу, репарацију и функцију ДНК као и многе метаболичке процесе у организму</w:t>
            </w:r>
          </w:p>
        </w:tc>
      </w:tr>
      <w:tr w:rsidR="00CE0EC1" w:rsidTr="00CE0EC1">
        <w:tc>
          <w:tcPr>
            <w:tcW w:w="2660" w:type="dxa"/>
            <w:hideMark/>
          </w:tcPr>
          <w:p w:rsidR="00CE0EC1" w:rsidRDefault="00CE0E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Витамин</w:t>
            </w:r>
            <w:r>
              <w:rPr>
                <w:b/>
                <w:u w:val="single"/>
                <w:lang w:val="sr-Cyrl-CS"/>
              </w:rPr>
              <w:t xml:space="preserve"> </w:t>
            </w:r>
            <w:r>
              <w:rPr>
                <w:b/>
                <w:u w:val="single"/>
              </w:rPr>
              <w:t>Ц</w:t>
            </w:r>
          </w:p>
        </w:tc>
        <w:tc>
          <w:tcPr>
            <w:tcW w:w="5301" w:type="dxa"/>
            <w:hideMark/>
          </w:tcPr>
          <w:p w:rsidR="00CE0EC1" w:rsidRDefault="00CE0EC1">
            <w:pPr>
              <w:rPr>
                <w:b/>
              </w:rPr>
            </w:pPr>
            <w:r>
              <w:rPr>
                <w:b/>
              </w:rPr>
              <w:t>кр</w:t>
            </w:r>
            <w:r>
              <w:rPr>
                <w:b/>
                <w:lang w:val="sr-Cyrl-CS"/>
              </w:rPr>
              <w:t>о</w:t>
            </w:r>
            <w:r>
              <w:rPr>
                <w:b/>
              </w:rPr>
              <w:t>мпир,пер</w:t>
            </w:r>
            <w:r>
              <w:rPr>
                <w:b/>
                <w:lang w:val="sr-Cyrl-CS"/>
              </w:rPr>
              <w:t>шу</w:t>
            </w:r>
            <w:r>
              <w:rPr>
                <w:b/>
              </w:rPr>
              <w:t>н, цитруси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сокови од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цитруса,прок</w:t>
            </w:r>
            <w:r>
              <w:rPr>
                <w:b/>
                <w:lang w:val="sr-Cyrl-CS"/>
              </w:rPr>
              <w:t>ељ</w:t>
            </w:r>
            <w:r>
              <w:rPr>
                <w:b/>
              </w:rPr>
              <w:t>,купус,паприка, боби</w:t>
            </w:r>
            <w:r>
              <w:rPr>
                <w:b/>
                <w:lang w:val="sr-Cyrl-CS"/>
              </w:rPr>
              <w:t>ч</w:t>
            </w:r>
            <w:r>
              <w:rPr>
                <w:b/>
              </w:rPr>
              <w:t>асто</w:t>
            </w:r>
            <w:r>
              <w:rPr>
                <w:b/>
                <w:lang w:val="sr-Cyrl-CS"/>
              </w:rPr>
              <w:t xml:space="preserve">  </w:t>
            </w:r>
            <w:r>
              <w:rPr>
                <w:b/>
              </w:rPr>
              <w:t>во</w:t>
            </w:r>
            <w:r>
              <w:rPr>
                <w:b/>
                <w:lang w:val="sr-Cyrl-CS"/>
              </w:rPr>
              <w:t>ћ</w:t>
            </w:r>
            <w:r>
              <w:rPr>
                <w:b/>
              </w:rPr>
              <w:t>е</w:t>
            </w:r>
          </w:p>
        </w:tc>
        <w:tc>
          <w:tcPr>
            <w:tcW w:w="3312" w:type="dxa"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Здравље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ко</w:t>
            </w:r>
            <w:r>
              <w:rPr>
                <w:b/>
                <w:lang w:val="sr-Cyrl-CS"/>
              </w:rPr>
              <w:t>ж</w:t>
            </w:r>
            <w:r>
              <w:rPr>
                <w:b/>
              </w:rPr>
              <w:t>е,костију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десни,</w:t>
            </w:r>
          </w:p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потпомаже а</w:t>
            </w:r>
            <w:r>
              <w:rPr>
                <w:b/>
              </w:rPr>
              <w:t>псорпцију</w:t>
            </w:r>
            <w:r>
              <w:rPr>
                <w:b/>
                <w:lang w:val="sr-Cyrl-CS"/>
              </w:rPr>
              <w:t xml:space="preserve">  гвожђа</w:t>
            </w:r>
          </w:p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које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није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пореклом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lang w:val="sr-Cyrl-CS"/>
              </w:rPr>
              <w:t xml:space="preserve"> ж</w:t>
            </w:r>
            <w:r>
              <w:rPr>
                <w:b/>
              </w:rPr>
              <w:t>ивотињских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извора</w:t>
            </w:r>
          </w:p>
          <w:p w:rsidR="00CE0EC1" w:rsidRDefault="00CE0EC1">
            <w:pPr>
              <w:rPr>
                <w:b/>
                <w:lang w:val="sr-Cyrl-CS"/>
              </w:rPr>
            </w:pPr>
          </w:p>
        </w:tc>
      </w:tr>
      <w:tr w:rsidR="00CE0EC1" w:rsidTr="00CE0EC1">
        <w:tc>
          <w:tcPr>
            <w:tcW w:w="2660" w:type="dxa"/>
            <w:hideMark/>
          </w:tcPr>
          <w:p w:rsidR="00CE0EC1" w:rsidRDefault="00CE0E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Витамин</w:t>
            </w:r>
            <w:r>
              <w:rPr>
                <w:b/>
                <w:u w:val="single"/>
                <w:lang w:val="sr-Cyrl-CS"/>
              </w:rPr>
              <w:t xml:space="preserve">  </w:t>
            </w:r>
            <w:r>
              <w:rPr>
                <w:b/>
                <w:u w:val="single"/>
              </w:rPr>
              <w:t>Д</w:t>
            </w:r>
          </w:p>
        </w:tc>
        <w:tc>
          <w:tcPr>
            <w:tcW w:w="530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Масна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риба, јаја</w:t>
            </w:r>
            <w:r>
              <w:rPr>
                <w:b/>
                <w:lang w:val="sr-Cyrl-CS"/>
              </w:rPr>
              <w:t>-жуманце</w:t>
            </w:r>
            <w:r>
              <w:rPr>
                <w:b/>
              </w:rPr>
              <w:t>,маслац, маргарин,</w:t>
            </w:r>
          </w:p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сир</w:t>
            </w:r>
            <w:r>
              <w:rPr>
                <w:b/>
                <w:lang w:val="sr-Cyrl-CS"/>
              </w:rPr>
              <w:t>,џигерица,млеко,</w:t>
            </w:r>
          </w:p>
        </w:tc>
        <w:tc>
          <w:tcPr>
            <w:tcW w:w="3312" w:type="dxa"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Здравље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костију,зуб</w:t>
            </w:r>
            <w:r>
              <w:rPr>
                <w:b/>
                <w:lang w:val="sr-Cyrl-CS"/>
              </w:rPr>
              <w:t>а</w:t>
            </w:r>
            <w:r>
              <w:rPr>
                <w:b/>
              </w:rPr>
              <w:t>,</w:t>
            </w:r>
          </w:p>
          <w:p w:rsidR="00CE0EC1" w:rsidRDefault="00CE0EC1">
            <w:pPr>
              <w:rPr>
                <w:b/>
              </w:rPr>
            </w:pPr>
            <w:r>
              <w:rPr>
                <w:b/>
                <w:lang w:val="sr-Cyrl-CS"/>
              </w:rPr>
              <w:t>п</w:t>
            </w:r>
            <w:r>
              <w:rPr>
                <w:b/>
              </w:rPr>
              <w:t>оспе</w:t>
            </w:r>
            <w:r>
              <w:rPr>
                <w:b/>
                <w:lang w:val="sr-Cyrl-CS"/>
              </w:rPr>
              <w:t>ш</w:t>
            </w:r>
            <w:r>
              <w:rPr>
                <w:b/>
              </w:rPr>
              <w:t>ује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апсорпцију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калц</w:t>
            </w:r>
            <w:r>
              <w:rPr>
                <w:b/>
                <w:lang w:val="sr-Cyrl-CS"/>
              </w:rPr>
              <w:t>ијума, в</w:t>
            </w:r>
            <w:r>
              <w:rPr>
                <w:b/>
              </w:rPr>
              <w:t>итамин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Д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ствара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се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ко</w:t>
            </w:r>
            <w:r>
              <w:rPr>
                <w:b/>
                <w:lang w:val="sr-Cyrl-CS"/>
              </w:rPr>
              <w:t>ж</w:t>
            </w:r>
            <w:r>
              <w:rPr>
                <w:b/>
              </w:rPr>
              <w:t xml:space="preserve">и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излагањ</w:t>
            </w:r>
            <w:r>
              <w:rPr>
                <w:b/>
                <w:lang w:val="sr-Cyrl-CS"/>
              </w:rPr>
              <w:t xml:space="preserve">ем </w:t>
            </w:r>
            <w:r>
              <w:rPr>
                <w:b/>
              </w:rPr>
              <w:t>сунцу.</w:t>
            </w:r>
          </w:p>
          <w:p w:rsidR="00CE0EC1" w:rsidRDefault="00CE0EC1">
            <w:pPr>
              <w:rPr>
                <w:b/>
              </w:rPr>
            </w:pPr>
          </w:p>
        </w:tc>
      </w:tr>
      <w:tr w:rsidR="00CE0EC1" w:rsidTr="00CE0EC1">
        <w:tc>
          <w:tcPr>
            <w:tcW w:w="2660" w:type="dxa"/>
            <w:hideMark/>
          </w:tcPr>
          <w:p w:rsidR="00CE0EC1" w:rsidRDefault="00CE0E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Витамин Е</w:t>
            </w:r>
          </w:p>
        </w:tc>
        <w:tc>
          <w:tcPr>
            <w:tcW w:w="530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П</w:t>
            </w:r>
            <w:r>
              <w:rPr>
                <w:b/>
                <w:lang w:val="sr-Cyrl-CS"/>
              </w:rPr>
              <w:t>ш</w:t>
            </w:r>
            <w:r>
              <w:rPr>
                <w:b/>
              </w:rPr>
              <w:t>ени</w:t>
            </w:r>
            <w:r>
              <w:rPr>
                <w:b/>
                <w:lang w:val="sr-Cyrl-CS"/>
              </w:rPr>
              <w:t>ч</w:t>
            </w:r>
            <w:r>
              <w:rPr>
                <w:b/>
              </w:rPr>
              <w:t>не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клице, биљна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уља,</w:t>
            </w:r>
            <w:r>
              <w:rPr>
                <w:b/>
                <w:lang w:val="sr-Cyrl-CS"/>
              </w:rPr>
              <w:t>о</w:t>
            </w:r>
            <w:r>
              <w:rPr>
                <w:b/>
              </w:rPr>
              <w:t>ра</w:t>
            </w:r>
            <w:r>
              <w:rPr>
                <w:b/>
                <w:lang w:val="sr-Cyrl-CS"/>
              </w:rPr>
              <w:t>ш</w:t>
            </w:r>
            <w:r>
              <w:rPr>
                <w:b/>
              </w:rPr>
              <w:t>асти</w:t>
            </w:r>
            <w:r>
              <w:rPr>
                <w:b/>
                <w:lang w:val="sr-Cyrl-CS"/>
              </w:rPr>
              <w:t xml:space="preserve"> </w:t>
            </w:r>
          </w:p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плодови,семенке,уље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ора</w:t>
            </w:r>
            <w:r>
              <w:rPr>
                <w:b/>
                <w:lang w:val="sr-Cyrl-CS"/>
              </w:rPr>
              <w:t>ш</w:t>
            </w:r>
            <w:r>
              <w:rPr>
                <w:b/>
              </w:rPr>
              <w:t>астих плодова</w:t>
            </w:r>
          </w:p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семенки</w:t>
            </w:r>
          </w:p>
        </w:tc>
        <w:tc>
          <w:tcPr>
            <w:tcW w:w="3312" w:type="dxa"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Развој 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одр</w:t>
            </w:r>
            <w:r>
              <w:rPr>
                <w:b/>
                <w:lang w:val="sr-Cyrl-CS"/>
              </w:rPr>
              <w:t>ж</w:t>
            </w:r>
            <w:r>
              <w:rPr>
                <w:b/>
              </w:rPr>
              <w:t>авање</w:t>
            </w:r>
            <w:r>
              <w:rPr>
                <w:b/>
                <w:lang w:val="sr-Cyrl-CS"/>
              </w:rPr>
              <w:t xml:space="preserve">  ћелија </w:t>
            </w:r>
            <w:r>
              <w:rPr>
                <w:b/>
              </w:rPr>
              <w:t>–посеб</w:t>
            </w:r>
            <w:r>
              <w:rPr>
                <w:b/>
                <w:lang w:val="sr-Cyrl-CS"/>
              </w:rPr>
              <w:t xml:space="preserve">но </w:t>
            </w:r>
            <w:r>
              <w:rPr>
                <w:b/>
              </w:rPr>
              <w:t>крви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 xml:space="preserve"> нервног сиситема</w:t>
            </w:r>
            <w:r>
              <w:rPr>
                <w:b/>
              </w:rPr>
              <w:t>,</w:t>
            </w:r>
            <w:r>
              <w:rPr>
                <w:b/>
                <w:lang w:val="sr-Cyrl-CS"/>
              </w:rPr>
              <w:t xml:space="preserve"> анти оксидант</w:t>
            </w:r>
          </w:p>
          <w:p w:rsidR="00CE0EC1" w:rsidRDefault="00CE0EC1">
            <w:pPr>
              <w:rPr>
                <w:b/>
              </w:rPr>
            </w:pPr>
          </w:p>
        </w:tc>
      </w:tr>
    </w:tbl>
    <w:p w:rsidR="00CE0EC1" w:rsidRDefault="00CE0EC1" w:rsidP="00CE0EC1">
      <w:pPr>
        <w:rPr>
          <w:u w:val="single"/>
          <w:lang w:val="sr-Cyrl-CS"/>
        </w:rPr>
      </w:pPr>
    </w:p>
    <w:p w:rsidR="00CE0EC1" w:rsidRDefault="00CE0EC1" w:rsidP="00CE0EC1">
      <w:pPr>
        <w:rPr>
          <w:u w:val="single"/>
        </w:rPr>
      </w:pPr>
    </w:p>
    <w:p w:rsidR="00CE0EC1" w:rsidRDefault="00CE0EC1" w:rsidP="00CE0EC1">
      <w:r>
        <w:rPr>
          <w:u w:val="single"/>
        </w:rPr>
        <w:t>Минерали</w:t>
      </w:r>
    </w:p>
    <w:p w:rsidR="00CE0EC1" w:rsidRDefault="00CE0EC1" w:rsidP="00CE0EC1">
      <w:pPr>
        <w:rPr>
          <w:lang w:val="sr-Cyrl-CS"/>
        </w:rPr>
      </w:pPr>
      <w:r>
        <w:lastRenderedPageBreak/>
        <w:t>Минерали</w:t>
      </w:r>
      <w:r>
        <w:rPr>
          <w:lang w:val="sr-Cyrl-CS"/>
        </w:rPr>
        <w:t xml:space="preserve"> </w:t>
      </w:r>
      <w:r>
        <w:t>су</w:t>
      </w:r>
      <w:r>
        <w:rPr>
          <w:lang w:val="sr-Cyrl-CS"/>
        </w:rPr>
        <w:t xml:space="preserve"> </w:t>
      </w:r>
      <w:r>
        <w:t>одговорни</w:t>
      </w:r>
      <w:r>
        <w:rPr>
          <w:lang w:val="sr-Cyrl-CS"/>
        </w:rPr>
        <w:t xml:space="preserve"> </w:t>
      </w:r>
      <w:r>
        <w:t>за бројне</w:t>
      </w:r>
      <w:r>
        <w:rPr>
          <w:lang w:val="sr-Cyrl-CS"/>
        </w:rPr>
        <w:t xml:space="preserve"> </w:t>
      </w:r>
      <w:r>
        <w:t>функције</w:t>
      </w:r>
      <w:r>
        <w:rPr>
          <w:lang w:val="sr-Cyrl-CS"/>
        </w:rPr>
        <w:t xml:space="preserve"> </w:t>
      </w:r>
      <w:r>
        <w:t>организма,</w:t>
      </w:r>
      <w:r>
        <w:rPr>
          <w:lang w:val="sr-Cyrl-CS"/>
        </w:rPr>
        <w:t xml:space="preserve"> учествују у изградњи ћелија </w:t>
      </w:r>
      <w:r>
        <w:t>костију</w:t>
      </w:r>
      <w:r>
        <w:rPr>
          <w:lang w:val="sr-Cyrl-CS"/>
        </w:rPr>
        <w:t xml:space="preserve"> </w:t>
      </w:r>
      <w:r>
        <w:t>и зуби</w:t>
      </w:r>
      <w:proofErr w:type="gramStart"/>
      <w:r>
        <w:t>,одржавају</w:t>
      </w:r>
      <w:proofErr w:type="gramEnd"/>
      <w:r>
        <w:rPr>
          <w:lang w:val="sr-Cyrl-CS"/>
        </w:rPr>
        <w:t xml:space="preserve"> </w:t>
      </w:r>
      <w:r>
        <w:t>равнотежу</w:t>
      </w:r>
      <w:r>
        <w:rPr>
          <w:lang w:val="sr-Cyrl-CS"/>
        </w:rPr>
        <w:t xml:space="preserve">  </w:t>
      </w:r>
      <w:r>
        <w:t>те</w:t>
      </w:r>
      <w:r>
        <w:rPr>
          <w:lang w:val="sr-Cyrl-CS"/>
        </w:rPr>
        <w:t>чности</w:t>
      </w:r>
      <w:r>
        <w:t>,важни</w:t>
      </w:r>
      <w:r>
        <w:rPr>
          <w:lang w:val="sr-Cyrl-CS"/>
        </w:rPr>
        <w:t xml:space="preserve">  </w:t>
      </w:r>
      <w:r>
        <w:t>су</w:t>
      </w:r>
      <w:r>
        <w:rPr>
          <w:lang w:val="sr-Cyrl-CS"/>
        </w:rPr>
        <w:t xml:space="preserve"> </w:t>
      </w:r>
      <w:r>
        <w:t>за</w:t>
      </w:r>
      <w:r>
        <w:rPr>
          <w:lang w:val="sr-Cyrl-CS"/>
        </w:rPr>
        <w:t xml:space="preserve"> </w:t>
      </w:r>
      <w:r>
        <w:t>функцију</w:t>
      </w:r>
      <w:r>
        <w:rPr>
          <w:lang w:val="sr-Cyrl-CS"/>
        </w:rPr>
        <w:t xml:space="preserve"> </w:t>
      </w:r>
      <w:r>
        <w:t>срца</w:t>
      </w:r>
      <w:r>
        <w:rPr>
          <w:lang w:val="sr-Cyrl-CS"/>
        </w:rPr>
        <w:t xml:space="preserve"> </w:t>
      </w:r>
      <w:r>
        <w:t>и</w:t>
      </w:r>
      <w:r>
        <w:rPr>
          <w:lang w:val="sr-Cyrl-CS"/>
        </w:rPr>
        <w:t xml:space="preserve"> </w:t>
      </w:r>
      <w:r>
        <w:t>пренос</w:t>
      </w:r>
      <w:r>
        <w:rPr>
          <w:lang w:val="sr-Cyrl-CS"/>
        </w:rPr>
        <w:t xml:space="preserve"> нервних  </w:t>
      </w:r>
      <w:r>
        <w:t>импулса. Минерали</w:t>
      </w:r>
      <w:r>
        <w:rPr>
          <w:lang w:val="sr-Cyrl-CS"/>
        </w:rPr>
        <w:t xml:space="preserve"> </w:t>
      </w:r>
      <w:r>
        <w:t>се</w:t>
      </w:r>
      <w:r>
        <w:rPr>
          <w:lang w:val="sr-Cyrl-CS"/>
        </w:rPr>
        <w:t xml:space="preserve">  </w:t>
      </w:r>
      <w:r>
        <w:t>деле</w:t>
      </w:r>
      <w:r>
        <w:rPr>
          <w:lang w:val="sr-Cyrl-CS"/>
        </w:rPr>
        <w:t xml:space="preserve"> </w:t>
      </w:r>
      <w:r>
        <w:t>у</w:t>
      </w:r>
      <w:r>
        <w:rPr>
          <w:lang w:val="sr-Cyrl-CS"/>
        </w:rPr>
        <w:t xml:space="preserve"> </w:t>
      </w:r>
      <w:r>
        <w:t>две</w:t>
      </w:r>
      <w:r>
        <w:rPr>
          <w:lang w:val="sr-Cyrl-CS"/>
        </w:rPr>
        <w:t xml:space="preserve"> </w:t>
      </w:r>
      <w:r>
        <w:t>велике</w:t>
      </w:r>
      <w:r>
        <w:rPr>
          <w:lang w:val="sr-Cyrl-CS"/>
        </w:rPr>
        <w:t xml:space="preserve"> групе </w:t>
      </w:r>
      <w:r>
        <w:t>:макроминерале</w:t>
      </w:r>
      <w:r>
        <w:rPr>
          <w:lang w:val="sr-Cyrl-CS"/>
        </w:rPr>
        <w:t xml:space="preserve"> </w:t>
      </w:r>
      <w:r>
        <w:t>и</w:t>
      </w:r>
      <w:r>
        <w:rPr>
          <w:lang w:val="sr-Cyrl-CS"/>
        </w:rPr>
        <w:t xml:space="preserve"> </w:t>
      </w:r>
      <w:r>
        <w:t>елементе</w:t>
      </w:r>
      <w:r>
        <w:rPr>
          <w:lang w:val="sr-Cyrl-CS"/>
        </w:rPr>
        <w:t xml:space="preserve"> </w:t>
      </w:r>
      <w:r>
        <w:t>у</w:t>
      </w:r>
      <w:r>
        <w:rPr>
          <w:lang w:val="sr-Cyrl-CS"/>
        </w:rPr>
        <w:t xml:space="preserve">  </w:t>
      </w:r>
      <w:r>
        <w:t>траговима.Макро</w:t>
      </w:r>
      <w:r>
        <w:rPr>
          <w:lang w:val="sr-Cyrl-CS"/>
        </w:rPr>
        <w:t xml:space="preserve">  </w:t>
      </w:r>
      <w:r>
        <w:t>минерали</w:t>
      </w:r>
      <w:r>
        <w:rPr>
          <w:lang w:val="sr-Cyrl-CS"/>
        </w:rPr>
        <w:t xml:space="preserve">  </w:t>
      </w:r>
      <w:r>
        <w:t>су</w:t>
      </w:r>
      <w:r>
        <w:rPr>
          <w:lang w:val="sr-Cyrl-CS"/>
        </w:rPr>
        <w:t xml:space="preserve"> </w:t>
      </w:r>
      <w:r>
        <w:t>калциј</w:t>
      </w:r>
      <w:r>
        <w:rPr>
          <w:lang w:val="sr-Cyrl-CS"/>
        </w:rPr>
        <w:t>ум</w:t>
      </w:r>
      <w:r>
        <w:t>, магнезиј</w:t>
      </w:r>
      <w:r>
        <w:rPr>
          <w:lang w:val="sr-Cyrl-CS"/>
        </w:rPr>
        <w:t>ум</w:t>
      </w:r>
      <w:r>
        <w:t>,фосфор,натриј</w:t>
      </w:r>
      <w:r>
        <w:rPr>
          <w:lang w:val="sr-Cyrl-CS"/>
        </w:rPr>
        <w:t>ум</w:t>
      </w:r>
      <w:r>
        <w:t>.Тринаест</w:t>
      </w:r>
      <w:r>
        <w:rPr>
          <w:lang w:val="sr-Cyrl-CS"/>
        </w:rPr>
        <w:t xml:space="preserve"> </w:t>
      </w:r>
      <w:r>
        <w:t>елемената</w:t>
      </w:r>
      <w:r>
        <w:rPr>
          <w:lang w:val="sr-Cyrl-CS"/>
        </w:rPr>
        <w:t xml:space="preserve">  </w:t>
      </w:r>
      <w:r>
        <w:t>у</w:t>
      </w:r>
      <w:r>
        <w:rPr>
          <w:lang w:val="sr-Cyrl-CS"/>
        </w:rPr>
        <w:t xml:space="preserve"> </w:t>
      </w:r>
      <w:r>
        <w:t>траговима</w:t>
      </w:r>
      <w:r>
        <w:rPr>
          <w:lang w:val="sr-Cyrl-CS"/>
        </w:rPr>
        <w:t xml:space="preserve">   т</w:t>
      </w:r>
      <w:r>
        <w:t>елу</w:t>
      </w:r>
      <w:r>
        <w:rPr>
          <w:lang w:val="sr-Cyrl-CS"/>
        </w:rPr>
        <w:t xml:space="preserve"> </w:t>
      </w:r>
      <w:r>
        <w:t>је</w:t>
      </w:r>
      <w:r>
        <w:rPr>
          <w:lang w:val="sr-Cyrl-CS"/>
        </w:rPr>
        <w:t xml:space="preserve"> </w:t>
      </w:r>
      <w:r>
        <w:t>потребно</w:t>
      </w:r>
      <w:r>
        <w:rPr>
          <w:lang w:val="sr-Cyrl-CS"/>
        </w:rPr>
        <w:t xml:space="preserve"> </w:t>
      </w:r>
      <w:r>
        <w:t>у</w:t>
      </w:r>
      <w:r>
        <w:rPr>
          <w:lang w:val="sr-Cyrl-CS"/>
        </w:rPr>
        <w:t xml:space="preserve"> </w:t>
      </w:r>
      <w:r>
        <w:t>изузетно</w:t>
      </w:r>
      <w:r>
        <w:rPr>
          <w:lang w:val="sr-Cyrl-CS"/>
        </w:rPr>
        <w:t xml:space="preserve"> </w:t>
      </w:r>
      <w:r>
        <w:t>малим</w:t>
      </w:r>
      <w:r>
        <w:rPr>
          <w:lang w:val="sr-Cyrl-CS"/>
        </w:rPr>
        <w:t xml:space="preserve"> </w:t>
      </w:r>
      <w:r>
        <w:t>количинама,али</w:t>
      </w:r>
      <w:r>
        <w:rPr>
          <w:lang w:val="sr-Cyrl-CS"/>
        </w:rPr>
        <w:t xml:space="preserve">  </w:t>
      </w:r>
      <w:r>
        <w:t>су</w:t>
      </w:r>
      <w:r>
        <w:rPr>
          <w:lang w:val="sr-Cyrl-CS"/>
        </w:rPr>
        <w:t xml:space="preserve"> </w:t>
      </w:r>
      <w:r>
        <w:t>врло</w:t>
      </w:r>
      <w:r>
        <w:rPr>
          <w:lang w:val="sr-Cyrl-CS"/>
        </w:rPr>
        <w:t xml:space="preserve"> </w:t>
      </w:r>
      <w:r>
        <w:t>важни,посеб</w:t>
      </w:r>
      <w:r>
        <w:rPr>
          <w:lang w:val="sr-Cyrl-CS"/>
        </w:rPr>
        <w:t xml:space="preserve">но </w:t>
      </w:r>
      <w:r>
        <w:t>и</w:t>
      </w:r>
      <w:r>
        <w:rPr>
          <w:lang w:val="sr-Cyrl-CS"/>
        </w:rPr>
        <w:t xml:space="preserve"> </w:t>
      </w:r>
      <w:r>
        <w:t>цинк</w:t>
      </w:r>
      <w:r>
        <w:rPr>
          <w:lang w:val="sr-Cyrl-CS"/>
        </w:rPr>
        <w:t xml:space="preserve"> </w:t>
      </w:r>
      <w:r>
        <w:t>и</w:t>
      </w:r>
      <w:r>
        <w:rPr>
          <w:lang w:val="sr-Cyrl-CS"/>
        </w:rPr>
        <w:t xml:space="preserve"> </w:t>
      </w:r>
      <w:r>
        <w:t xml:space="preserve">гвожђе. </w:t>
      </w:r>
    </w:p>
    <w:p w:rsidR="00CE0EC1" w:rsidRDefault="00CE0EC1" w:rsidP="00CE0EC1"/>
    <w:p w:rsidR="00CE0EC1" w:rsidRDefault="00CE0EC1" w:rsidP="00CE0EC1">
      <w:pPr>
        <w:rPr>
          <w:u w:val="single"/>
          <w:lang w:val="sr-Cyrl-CS"/>
        </w:rPr>
      </w:pPr>
      <w:r>
        <w:rPr>
          <w:lang w:val="sr-Cyrl-CS"/>
        </w:rPr>
        <w:t xml:space="preserve">                                                      </w:t>
      </w:r>
      <w:proofErr w:type="gramStart"/>
      <w:r>
        <w:rPr>
          <w:u w:val="single"/>
        </w:rPr>
        <w:t>Извори</w:t>
      </w:r>
      <w:r>
        <w:rPr>
          <w:u w:val="single"/>
          <w:lang w:val="sr-Cyrl-CS"/>
        </w:rPr>
        <w:t xml:space="preserve"> </w:t>
      </w:r>
      <w:r>
        <w:rPr>
          <w:u w:val="single"/>
        </w:rPr>
        <w:t xml:space="preserve"> и</w:t>
      </w:r>
      <w:proofErr w:type="gramEnd"/>
      <w:r>
        <w:rPr>
          <w:u w:val="single"/>
          <w:lang w:val="sr-Cyrl-CS"/>
        </w:rPr>
        <w:t xml:space="preserve"> </w:t>
      </w:r>
      <w:r>
        <w:rPr>
          <w:u w:val="single"/>
        </w:rPr>
        <w:t>функције</w:t>
      </w:r>
      <w:r>
        <w:rPr>
          <w:u w:val="single"/>
          <w:lang w:val="sr-Cyrl-CS"/>
        </w:rPr>
        <w:t xml:space="preserve"> </w:t>
      </w:r>
      <w:r>
        <w:rPr>
          <w:u w:val="single"/>
        </w:rPr>
        <w:t>основних</w:t>
      </w:r>
      <w:r>
        <w:rPr>
          <w:u w:val="single"/>
          <w:lang w:val="sr-Cyrl-CS"/>
        </w:rPr>
        <w:t xml:space="preserve">  </w:t>
      </w:r>
      <w:r>
        <w:rPr>
          <w:u w:val="single"/>
        </w:rPr>
        <w:t>минерала</w:t>
      </w:r>
    </w:p>
    <w:tbl>
      <w:tblPr>
        <w:tblW w:w="10139" w:type="dxa"/>
        <w:tblInd w:w="534" w:type="dxa"/>
        <w:tblLook w:val="04A0" w:firstRow="1" w:lastRow="0" w:firstColumn="1" w:lastColumn="0" w:noHBand="0" w:noVBand="1"/>
      </w:tblPr>
      <w:tblGrid>
        <w:gridCol w:w="2295"/>
        <w:gridCol w:w="4637"/>
        <w:gridCol w:w="3207"/>
      </w:tblGrid>
      <w:tr w:rsidR="00CE0EC1" w:rsidTr="00CE0EC1">
        <w:tc>
          <w:tcPr>
            <w:tcW w:w="2295" w:type="dxa"/>
            <w:hideMark/>
          </w:tcPr>
          <w:p w:rsidR="00CE0EC1" w:rsidRDefault="00CE0EC1">
            <w:pPr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</w:rPr>
              <w:t>Нутријент</w:t>
            </w:r>
          </w:p>
        </w:tc>
        <w:tc>
          <w:tcPr>
            <w:tcW w:w="4637" w:type="dxa"/>
            <w:hideMark/>
          </w:tcPr>
          <w:p w:rsidR="00CE0EC1" w:rsidRDefault="00CE0EC1">
            <w:pPr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</w:rPr>
              <w:t>Прехрамбен</w:t>
            </w:r>
            <w:r>
              <w:rPr>
                <w:b/>
                <w:u w:val="single"/>
                <w:lang w:val="sr-Cyrl-CS"/>
              </w:rPr>
              <w:t xml:space="preserve"> </w:t>
            </w:r>
            <w:r>
              <w:rPr>
                <w:b/>
                <w:u w:val="single"/>
              </w:rPr>
              <w:t>и</w:t>
            </w:r>
            <w:r>
              <w:rPr>
                <w:b/>
                <w:u w:val="single"/>
                <w:lang w:val="sr-Cyrl-CS"/>
              </w:rPr>
              <w:t xml:space="preserve">  </w:t>
            </w:r>
            <w:r>
              <w:rPr>
                <w:b/>
                <w:u w:val="single"/>
              </w:rPr>
              <w:t>извори</w:t>
            </w:r>
          </w:p>
        </w:tc>
        <w:tc>
          <w:tcPr>
            <w:tcW w:w="3207" w:type="dxa"/>
            <w:hideMark/>
          </w:tcPr>
          <w:p w:rsidR="00CE0EC1" w:rsidRDefault="00CE0EC1">
            <w:pPr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</w:rPr>
              <w:t>Улога</w:t>
            </w:r>
            <w:r>
              <w:rPr>
                <w:b/>
                <w:u w:val="single"/>
                <w:lang w:val="sr-Cyrl-CS"/>
              </w:rPr>
              <w:t xml:space="preserve"> </w:t>
            </w:r>
            <w:r>
              <w:rPr>
                <w:b/>
                <w:u w:val="single"/>
              </w:rPr>
              <w:t>уо</w:t>
            </w:r>
            <w:r>
              <w:rPr>
                <w:b/>
                <w:u w:val="single"/>
                <w:lang w:val="sr-Cyrl-CS"/>
              </w:rPr>
              <w:t xml:space="preserve"> </w:t>
            </w:r>
            <w:r>
              <w:rPr>
                <w:b/>
                <w:u w:val="single"/>
              </w:rPr>
              <w:t>рганизму</w:t>
            </w:r>
          </w:p>
        </w:tc>
      </w:tr>
      <w:tr w:rsidR="00CE0EC1" w:rsidTr="00CE0EC1">
        <w:tc>
          <w:tcPr>
            <w:tcW w:w="2295" w:type="dxa"/>
            <w:hideMark/>
          </w:tcPr>
          <w:p w:rsidR="00CE0EC1" w:rsidRDefault="00CE0EC1">
            <w:pPr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 xml:space="preserve">Гвожђе </w:t>
            </w:r>
          </w:p>
        </w:tc>
        <w:tc>
          <w:tcPr>
            <w:tcW w:w="4637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јаје, риба, месо, житарице, махунарке, јетра, соја, млеко, зелено поврће,урме, смокве, грожђе, семенке, какао, чоколада, боранија, кајсије, сочиво, грашак, ораси, суво воће, пахуљице од житарица, квасац и млечни производи.</w:t>
            </w:r>
          </w:p>
        </w:tc>
        <w:tc>
          <w:tcPr>
            <w:tcW w:w="3207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Преноси кисеоник до крвних ћелија,против анемије</w:t>
            </w:r>
          </w:p>
        </w:tc>
      </w:tr>
      <w:tr w:rsidR="00CE0EC1" w:rsidTr="00CE0EC1">
        <w:tc>
          <w:tcPr>
            <w:tcW w:w="2295" w:type="dxa"/>
          </w:tcPr>
          <w:p w:rsidR="00CE0EC1" w:rsidRDefault="00CE0E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Калцијум</w:t>
            </w:r>
          </w:p>
          <w:p w:rsidR="00CE0EC1" w:rsidRDefault="00CE0EC1">
            <w:pPr>
              <w:rPr>
                <w:b/>
                <w:lang w:val="sr-Cyrl-CS"/>
              </w:rPr>
            </w:pPr>
          </w:p>
        </w:tc>
        <w:tc>
          <w:tcPr>
            <w:tcW w:w="4637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риба, кељ, коштуњаво воће, житарице, зелено поврће, махунарке, млеко, бели лук, обрано млеко, броколи, лосос,  јогурт, сир и млечни производи</w:t>
            </w:r>
          </w:p>
        </w:tc>
        <w:tc>
          <w:tcPr>
            <w:tcW w:w="3207" w:type="dxa"/>
          </w:tcPr>
          <w:p w:rsidR="00CE0EC1" w:rsidRDefault="00CE0EC1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Спречава </w:t>
            </w:r>
            <w:r>
              <w:rPr>
                <w:b/>
              </w:rPr>
              <w:t>болести уста</w:t>
            </w:r>
            <w:r>
              <w:rPr>
                <w:b/>
                <w:lang w:val="sr-Cyrl-CS"/>
              </w:rPr>
              <w:t xml:space="preserve"> и </w:t>
            </w:r>
            <w:r>
              <w:rPr>
                <w:b/>
              </w:rPr>
              <w:t>усне дупље, против остеопорозе, за повишени крвни притисак, код прекомерне тежине, у антистрес терапији, за несаницу, против грчева у мишићима, против настајања шлога, за ПМС, у менопаузи и у трудноћи.</w:t>
            </w:r>
          </w:p>
          <w:p w:rsidR="00CE0EC1" w:rsidRDefault="00CE0EC1">
            <w:pPr>
              <w:rPr>
                <w:b/>
                <w:lang w:val="sr-Cyrl-CS"/>
              </w:rPr>
            </w:pPr>
          </w:p>
        </w:tc>
      </w:tr>
      <w:tr w:rsidR="00CE0EC1" w:rsidTr="00CE0EC1">
        <w:tc>
          <w:tcPr>
            <w:tcW w:w="2295" w:type="dxa"/>
          </w:tcPr>
          <w:p w:rsidR="00CE0EC1" w:rsidRDefault="00CE0E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Магнезијум</w:t>
            </w:r>
          </w:p>
          <w:p w:rsidR="00CE0EC1" w:rsidRDefault="00CE0EC1">
            <w:pPr>
              <w:rPr>
                <w:b/>
              </w:rPr>
            </w:pPr>
          </w:p>
        </w:tc>
        <w:tc>
          <w:tcPr>
            <w:tcW w:w="4637" w:type="dxa"/>
          </w:tcPr>
          <w:p w:rsidR="00CE0EC1" w:rsidRDefault="00CE0EC1">
            <w:pPr>
              <w:rPr>
                <w:b/>
              </w:rPr>
            </w:pPr>
            <w:r>
              <w:rPr>
                <w:b/>
              </w:rPr>
              <w:t xml:space="preserve">авокадо, артичоке, јаје, риба, шкољке, месо, житарице, лиснато поврће, алге, печурке, коштуњаво воће, пиринач, спанаћ, тиквице, махунарке, пашканат, </w:t>
            </w:r>
            <w:r>
              <w:rPr>
                <w:b/>
                <w:lang w:val="sr-Cyrl-CS"/>
              </w:rPr>
              <w:t>бундева</w:t>
            </w:r>
            <w:r>
              <w:rPr>
                <w:b/>
              </w:rPr>
              <w:t>, семенке, мед, какао и чоколада.</w:t>
            </w:r>
          </w:p>
          <w:p w:rsidR="00CE0EC1" w:rsidRDefault="00CE0EC1">
            <w:pPr>
              <w:rPr>
                <w:b/>
              </w:rPr>
            </w:pPr>
          </w:p>
        </w:tc>
        <w:tc>
          <w:tcPr>
            <w:tcW w:w="3207" w:type="dxa"/>
          </w:tcPr>
          <w:p w:rsidR="00CE0EC1" w:rsidRDefault="00CE0EC1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Спречава </w:t>
            </w:r>
            <w:r>
              <w:rPr>
                <w:b/>
              </w:rPr>
              <w:t>алергију, астму, анксиозност, стрес, хронични умор, затвор, дијабетес, повишен крвни притисак, камен у бубрегу, мигрену, ПМС, опуштање мишића.</w:t>
            </w:r>
          </w:p>
          <w:p w:rsidR="00CE0EC1" w:rsidRDefault="00CE0EC1">
            <w:pPr>
              <w:rPr>
                <w:b/>
                <w:lang w:val="sr-Cyrl-CS"/>
              </w:rPr>
            </w:pPr>
          </w:p>
        </w:tc>
      </w:tr>
      <w:tr w:rsidR="00CE0EC1" w:rsidTr="00CE0EC1">
        <w:tc>
          <w:tcPr>
            <w:tcW w:w="2295" w:type="dxa"/>
            <w:hideMark/>
          </w:tcPr>
          <w:p w:rsidR="00CE0EC1" w:rsidRDefault="00CE0EC1">
            <w:pPr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</w:rPr>
              <w:t>Флуорид</w:t>
            </w:r>
          </w:p>
        </w:tc>
        <w:tc>
          <w:tcPr>
            <w:tcW w:w="4637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риба</w:t>
            </w:r>
          </w:p>
        </w:tc>
        <w:tc>
          <w:tcPr>
            <w:tcW w:w="3207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Јачање зубне глеђи и заштита од зубног каријеса</w:t>
            </w:r>
          </w:p>
        </w:tc>
      </w:tr>
      <w:tr w:rsidR="00CE0EC1" w:rsidTr="00CE0EC1">
        <w:tc>
          <w:tcPr>
            <w:tcW w:w="2295" w:type="dxa"/>
            <w:hideMark/>
          </w:tcPr>
          <w:p w:rsidR="00CE0EC1" w:rsidRDefault="00CE0E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Цинк</w:t>
            </w:r>
          </w:p>
        </w:tc>
        <w:tc>
          <w:tcPr>
            <w:tcW w:w="4637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месо,плодови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мора,млеко, махунарке,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lastRenderedPageBreak/>
              <w:t>ора</w:t>
            </w:r>
            <w:r>
              <w:rPr>
                <w:b/>
                <w:lang w:val="sr-Cyrl-CS"/>
              </w:rPr>
              <w:t>ш</w:t>
            </w:r>
            <w:r>
              <w:rPr>
                <w:b/>
              </w:rPr>
              <w:t>асти</w:t>
            </w:r>
            <w:r>
              <w:rPr>
                <w:b/>
                <w:lang w:val="sr-Cyrl-CS"/>
              </w:rPr>
              <w:t xml:space="preserve">  </w:t>
            </w:r>
          </w:p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плодови</w:t>
            </w:r>
          </w:p>
        </w:tc>
        <w:tc>
          <w:tcPr>
            <w:tcW w:w="3207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lastRenderedPageBreak/>
              <w:t>Здрав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раст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ја</w:t>
            </w:r>
            <w:r>
              <w:rPr>
                <w:b/>
                <w:lang w:val="sr-Cyrl-CS"/>
              </w:rPr>
              <w:t>ч</w:t>
            </w:r>
            <w:r>
              <w:rPr>
                <w:b/>
              </w:rPr>
              <w:t>ање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lastRenderedPageBreak/>
              <w:t>имунитета,</w:t>
            </w:r>
          </w:p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</w:t>
            </w:r>
            <w:r>
              <w:rPr>
                <w:b/>
              </w:rPr>
              <w:t>ц</w:t>
            </w:r>
            <w:r>
              <w:rPr>
                <w:b/>
                <w:lang w:val="sr-Cyrl-CS"/>
              </w:rPr>
              <w:t>е</w:t>
            </w:r>
            <w:r>
              <w:rPr>
                <w:b/>
              </w:rPr>
              <w:t>љење рана</w:t>
            </w:r>
          </w:p>
        </w:tc>
      </w:tr>
      <w:tr w:rsidR="00CE0EC1" w:rsidTr="00CE0EC1">
        <w:tc>
          <w:tcPr>
            <w:tcW w:w="2295" w:type="dxa"/>
          </w:tcPr>
          <w:p w:rsidR="00CE0EC1" w:rsidRDefault="00CE0E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Кобалт</w:t>
            </w:r>
          </w:p>
          <w:p w:rsidR="00CE0EC1" w:rsidRDefault="00CE0EC1">
            <w:pPr>
              <w:rPr>
                <w:b/>
              </w:rPr>
            </w:pPr>
          </w:p>
        </w:tc>
        <w:tc>
          <w:tcPr>
            <w:tcW w:w="4637" w:type="dxa"/>
            <w:hideMark/>
          </w:tcPr>
          <w:p w:rsidR="00CE0EC1" w:rsidRDefault="00CE0EC1">
            <w:pPr>
              <w:rPr>
                <w:b/>
              </w:rPr>
            </w:pPr>
            <w:r>
              <w:rPr>
                <w:b/>
              </w:rPr>
              <w:t>Има га у парадајзу</w:t>
            </w:r>
          </w:p>
        </w:tc>
        <w:tc>
          <w:tcPr>
            <w:tcW w:w="3207" w:type="dxa"/>
            <w:hideMark/>
          </w:tcPr>
          <w:p w:rsidR="00CE0EC1" w:rsidRDefault="00CE0EC1">
            <w:pPr>
              <w:rPr>
                <w:b/>
              </w:rPr>
            </w:pPr>
            <w:proofErr w:type="gramStart"/>
            <w:r>
              <w:rPr>
                <w:b/>
              </w:rPr>
              <w:t>служи</w:t>
            </w:r>
            <w:proofErr w:type="gramEnd"/>
            <w:r>
              <w:rPr>
                <w:b/>
              </w:rPr>
              <w:t xml:space="preserve"> за активирање многих ензима у организму.</w:t>
            </w:r>
          </w:p>
        </w:tc>
      </w:tr>
      <w:tr w:rsidR="00CE0EC1" w:rsidTr="00CE0EC1">
        <w:tc>
          <w:tcPr>
            <w:tcW w:w="2295" w:type="dxa"/>
            <w:hideMark/>
          </w:tcPr>
          <w:p w:rsidR="00CE0EC1" w:rsidRDefault="00CE0EC1">
            <w:pPr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Јод</w:t>
            </w:r>
          </w:p>
        </w:tc>
        <w:tc>
          <w:tcPr>
            <w:tcW w:w="4637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</w:rPr>
              <w:t>кухињск</w:t>
            </w:r>
            <w:r>
              <w:rPr>
                <w:b/>
                <w:lang w:val="sr-Cyrl-CS"/>
              </w:rPr>
              <w:t>а</w:t>
            </w:r>
            <w:r>
              <w:rPr>
                <w:b/>
              </w:rPr>
              <w:t xml:space="preserve"> и морск</w:t>
            </w:r>
            <w:r>
              <w:rPr>
                <w:b/>
                <w:lang w:val="sr-Cyrl-CS"/>
              </w:rPr>
              <w:t>а</w:t>
            </w:r>
            <w:r>
              <w:rPr>
                <w:b/>
              </w:rPr>
              <w:t xml:space="preserve"> с</w:t>
            </w:r>
            <w:r>
              <w:rPr>
                <w:b/>
                <w:lang w:val="sr-Cyrl-CS"/>
              </w:rPr>
              <w:t>о</w:t>
            </w:r>
            <w:r>
              <w:rPr>
                <w:b/>
              </w:rPr>
              <w:t xml:space="preserve"> рибе, рибље уље, алге и  плодови мора</w:t>
            </w:r>
            <w:r>
              <w:rPr>
                <w:b/>
                <w:lang w:val="sr-Cyrl-CS"/>
              </w:rPr>
              <w:t>,б</w:t>
            </w:r>
            <w:r>
              <w:rPr>
                <w:b/>
              </w:rPr>
              <w:t xml:space="preserve">ели лук, соја, сусам и спанаћ </w:t>
            </w:r>
          </w:p>
        </w:tc>
        <w:tc>
          <w:tcPr>
            <w:tcW w:w="3207" w:type="dxa"/>
            <w:hideMark/>
          </w:tcPr>
          <w:p w:rsidR="00CE0EC1" w:rsidRDefault="00CE0EC1">
            <w:pPr>
              <w:rPr>
                <w:b/>
              </w:rPr>
            </w:pPr>
            <w:r>
              <w:rPr>
                <w:b/>
                <w:lang w:val="sr-Cyrl-CS"/>
              </w:rPr>
              <w:t>Ј</w:t>
            </w:r>
            <w:r>
              <w:rPr>
                <w:b/>
              </w:rPr>
              <w:t>од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 xml:space="preserve"> је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елемент неопходан за синтезу хормона штитне жлезде,  за нормалан метаболизам, здравље и живот.</w:t>
            </w:r>
          </w:p>
        </w:tc>
      </w:tr>
    </w:tbl>
    <w:p w:rsidR="00CE0EC1" w:rsidRDefault="00CE0EC1" w:rsidP="00CE0EC1">
      <w:pPr>
        <w:rPr>
          <w:lang w:val="sr-Cyrl-CS"/>
        </w:rPr>
      </w:pPr>
    </w:p>
    <w:p w:rsidR="00CE0EC1" w:rsidRDefault="00CE0EC1" w:rsidP="00CE0EC1">
      <w:pPr>
        <w:rPr>
          <w:lang w:val="sr-Cyrl-CS"/>
        </w:rPr>
      </w:pPr>
    </w:p>
    <w:p w:rsidR="00CE0EC1" w:rsidRDefault="00CE0EC1" w:rsidP="00CE0EC1">
      <w:r>
        <w:rPr>
          <w:lang w:val="sr-Cyrl-CS"/>
        </w:rPr>
        <w:t>Да би се процес производње ,дистрибуције и крајње конзумирање готове хране,било здравствено безбедно и да би деца добила квалитетне оброке неопходно је се придржавати одређениох  правила која налаже закон  о хигијенско санитарном надзору.</w:t>
      </w:r>
    </w:p>
    <w:p w:rsidR="00CE0EC1" w:rsidRDefault="00CE0EC1" w:rsidP="00CE0EC1"/>
    <w:p w:rsidR="00CE0EC1" w:rsidRDefault="00CE0EC1" w:rsidP="00CE0EC1"/>
    <w:p w:rsidR="00CE0EC1" w:rsidRDefault="00CE0EC1" w:rsidP="00CE0EC1"/>
    <w:p w:rsidR="00CE0EC1" w:rsidRDefault="00CE0EC1" w:rsidP="00CE0EC1"/>
    <w:p w:rsidR="00CE0EC1" w:rsidRDefault="00CE0EC1" w:rsidP="00CE0EC1"/>
    <w:p w:rsidR="00CE0EC1" w:rsidRDefault="00CE0EC1" w:rsidP="00CE0EC1"/>
    <w:p w:rsidR="00CE0EC1" w:rsidRDefault="00CE0EC1" w:rsidP="00CE0EC1"/>
    <w:p w:rsidR="00CE0EC1" w:rsidRDefault="00CE0EC1" w:rsidP="00CE0EC1"/>
    <w:p w:rsidR="00CE0EC1" w:rsidRDefault="00CE0EC1" w:rsidP="00CE0EC1"/>
    <w:p w:rsidR="00CE0EC1" w:rsidRDefault="00CE0EC1" w:rsidP="00CE0EC1"/>
    <w:p w:rsidR="00CE0EC1" w:rsidRDefault="00CE0EC1" w:rsidP="00CE0EC1">
      <w:pPr>
        <w:rPr>
          <w:sz w:val="44"/>
          <w:szCs w:val="44"/>
          <w:lang w:val="sr-Cyrl-CS"/>
        </w:rPr>
      </w:pPr>
      <w:r>
        <w:rPr>
          <w:sz w:val="44"/>
          <w:szCs w:val="44"/>
        </w:rPr>
        <w:t>Правилник за кухиње</w:t>
      </w:r>
      <w:r>
        <w:rPr>
          <w:sz w:val="44"/>
          <w:szCs w:val="44"/>
          <w:lang w:val="sr-Cyrl-CS"/>
        </w:rPr>
        <w:t xml:space="preserve"> и просторе где се припрема храна</w:t>
      </w:r>
    </w:p>
    <w:p w:rsidR="00CE0EC1" w:rsidRDefault="00CE0EC1" w:rsidP="00CE0EC1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Пре ступања на рад сваки радник мора бити обучен за обављање одређеног посла и упознат са свим мерама безбедности и здравља на раду,као и са мерама против пожарне заштите. 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Производни процес се изводи тако да не долази до укрштања чистих и прљавих путева од уласка сировина до излаза готових производа из процеса производње.Руководилац  радног  погона-шеф кухиње у току рада контролише поштовање тока кретања радника и спровођења прописане процедуре за производњу,а у циљу спречавања унакрсне контаминације.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Пријем животних намирница се врши на рампи (место где је смештена вага) од добављача, и пријем термос посуда за транспорт хране од лица који их враћају из погона.На рампи-служба за транспорт- хране  преузима термос посуде,од задуженог особља из кухиње.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Странке које долазе са стране-којима је предходно одобрен улаз у производни погон,пре уласка облаче беле мантиле,мањају обућу и улазе у погон у пратњи руководиоца.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Радници запослени у кухињама-производним погонима не смеју бити преносиоци узрочника заразних и паразитских болести,који се могу пренети храном.Не смеју имати гнојне промене на кожи руку,и не</w:t>
      </w:r>
      <w:r>
        <w:rPr>
          <w:lang w:val="sr-Latn-CS"/>
        </w:rPr>
        <w:t xml:space="preserve"> </w:t>
      </w:r>
      <w:r>
        <w:rPr>
          <w:lang w:val="sr-Cyrl-CS"/>
        </w:rPr>
        <w:t>смеју кашљати и кијати у контакту са храном.Запослени који имају повреду,морају имати заштиту на рани(ханзапласт и заштитну рукавицу).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У свим просторијама погона-кухиње се редовно спроводе мере дезинфекције,дезинсекције и дератизације.</w:t>
      </w:r>
    </w:p>
    <w:p w:rsidR="00CE0EC1" w:rsidRDefault="00CE0EC1" w:rsidP="00CE0EC1">
      <w:pPr>
        <w:jc w:val="both"/>
      </w:pPr>
      <w:r>
        <w:rPr>
          <w:lang w:val="sr-Cyrl-CS"/>
        </w:rPr>
        <w:t>У процесу припреме намирница и готових јела користити опрему предвиђену за рад у кухињи (избегавати-што је мање могуће додир са храном-голим рукама,користити кашике ,кутлаче,жеце итд а не руке)</w:t>
      </w:r>
    </w:p>
    <w:p w:rsidR="00CE0EC1" w:rsidRDefault="00CE0EC1" w:rsidP="00CE0EC1">
      <w:pPr>
        <w:jc w:val="both"/>
      </w:pPr>
    </w:p>
    <w:p w:rsidR="00CE0EC1" w:rsidRDefault="00CE0EC1" w:rsidP="00CE0EC1">
      <w:pPr>
        <w:jc w:val="both"/>
      </w:pPr>
    </w:p>
    <w:p w:rsidR="00CE0EC1" w:rsidRDefault="00CE0EC1" w:rsidP="00CE0EC1">
      <w:pPr>
        <w:jc w:val="both"/>
      </w:pPr>
    </w:p>
    <w:p w:rsidR="00CE0EC1" w:rsidRDefault="00CE0EC1" w:rsidP="00CE0EC1">
      <w:pPr>
        <w:jc w:val="both"/>
      </w:pPr>
    </w:p>
    <w:p w:rsidR="00CE0EC1" w:rsidRDefault="00CE0EC1" w:rsidP="00CE0EC1">
      <w:pPr>
        <w:jc w:val="both"/>
      </w:pPr>
    </w:p>
    <w:p w:rsidR="00CE0EC1" w:rsidRDefault="00CE0EC1" w:rsidP="00CE0EC1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1.Чување и пријем намирница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 xml:space="preserve">При пријему намирница строго водити рачуна о декларисању производа,датуму производње,року трајања производа, и који је произвођач (конкретно из списка  уговора са добављачем,пр. уколико је потписан уговор да је уље дијамант ,добављач је у обавези да то и поштује).Од добављача увек тражити документ о здравственој исправности производа.Уколико при пријему робе ,комисијски </w:t>
      </w:r>
      <w:r>
        <w:rPr>
          <w:lang w:val="sr-Cyrl-CS"/>
        </w:rPr>
        <w:lastRenderedPageBreak/>
        <w:t>се констатује, да је роба сумљивог органолептичког изгледа и не задовољава хигијенско -здравствено безбедан  производ , производ се враћа добављачу.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Животне намирнице , роба широке потрошње ,поврће и воће се чува у магацину или изолованој просторији (удаљеној од прљаве линије у кухињи), на полицама, подметачима,палетама и у расхладним уређајима</w:t>
      </w:r>
      <w:r>
        <w:t>.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Различита врста робе (колонијал) се чува у оригиналним  паковањима , са декларацијом  и видљивим роком употребе. Слажу се  одвојено,према врсти и пореклу,тако да не утичу штетно на хигијенску исправност или квалитет других врста намирница.Колонијал подразумева: гриз,брашно,тестенине,пиринач,пшеница,пахуљице,уље у боцама,пасуљ,сушено воће,шећер,мед,кекс и кондиторски производи и друге манирнице.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Воће и поврће свакодневно чистити од натрулих и оштећених делова,и чувати  у гајбама или пвц- врећама са ознаком -датума пријема.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Подметачи ,полице ,палете ,обложене папиром,постављају се у односу на зид на таквој удаљености која омогућава несметан пролаз и чишћење.Намирнице складиштене на непокретним подметачима,полицама или палетама издижу се од пода најмање 30цм,а између редова обезбеђује се довољно слободног простора за манипулацију и циркулацију ваздуха.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Јаја се могу чувати и у магацинским просторијама где температура не прелази +6степени.</w:t>
      </w:r>
    </w:p>
    <w:p w:rsidR="00CE0EC1" w:rsidRDefault="00CE0EC1" w:rsidP="00CE0EC1">
      <w:pPr>
        <w:jc w:val="both"/>
        <w:rPr>
          <w:u w:val="single"/>
          <w:lang w:val="sr-Cyrl-CS"/>
        </w:rPr>
      </w:pPr>
      <w:r>
        <w:rPr>
          <w:u w:val="single"/>
          <w:lang w:val="sr-Latn-CS"/>
        </w:rPr>
        <w:t xml:space="preserve">Узорци припремљених </w:t>
      </w:r>
      <w:r>
        <w:rPr>
          <w:u w:val="single"/>
          <w:lang w:val="sr-Cyrl-CS"/>
        </w:rPr>
        <w:t>оброка</w:t>
      </w:r>
      <w:r>
        <w:rPr>
          <w:u w:val="single"/>
          <w:lang w:val="sr-Latn-CS"/>
        </w:rPr>
        <w:t xml:space="preserve"> се чувају у фрижидеру </w:t>
      </w:r>
      <w:r>
        <w:rPr>
          <w:u w:val="single"/>
          <w:lang w:val="sr-Cyrl-CS"/>
        </w:rPr>
        <w:t>72 сата,од припреме.</w:t>
      </w:r>
    </w:p>
    <w:p w:rsidR="00CE0EC1" w:rsidRDefault="00CE0EC1" w:rsidP="00CE0EC1">
      <w:pPr>
        <w:jc w:val="both"/>
        <w:rPr>
          <w:lang w:val="sr-Cyrl-CS"/>
        </w:rPr>
      </w:pPr>
      <w:r>
        <w:rPr>
          <w:u w:val="single"/>
          <w:lang w:val="sr-Cyrl-CS"/>
        </w:rPr>
        <w:t>У магацинским просторијама</w:t>
      </w:r>
      <w:r>
        <w:rPr>
          <w:lang w:val="sr-Cyrl-CS"/>
        </w:rPr>
        <w:t xml:space="preserve"> намењеним за складиштење и чување животних намирница </w:t>
      </w:r>
      <w:r>
        <w:rPr>
          <w:u w:val="single"/>
          <w:lang w:val="sr-Cyrl-CS"/>
        </w:rPr>
        <w:t>не складишти се</w:t>
      </w:r>
      <w:r>
        <w:rPr>
          <w:lang w:val="sr-Cyrl-CS"/>
        </w:rPr>
        <w:t xml:space="preserve">:употребљена амбалажа,производи ,предмети и материјали који својим мирисом или нечистоћом,патогеним клицама и паразитима могу  загадити животне намирнице ,односно који могу пренети или отровне материје или материје штетне по здравље. </w:t>
      </w:r>
    </w:p>
    <w:p w:rsidR="00CE0EC1" w:rsidRDefault="00CE0EC1" w:rsidP="00CE0EC1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Магацинске просторије свакодневно  чистити и брисати.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Намирнице подложне брзом кварењу ,чувају се у фрижидеру на Т до +4,у оригиналној амбалажи или добро упаковане са уредном и добро видљивом декларацијом:  јаја,млеко и млечни производи , производи од меса.Намирнице које се чувају у замрзивачу на -20 степени , морају бити уредно спаковане и декларисаме,идентификација производа.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Време чувања намирница у хладњаку: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јаја.......................................................................10дана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кувано и печено  месо........................................3дана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производи од меса.(саламе,паштете).................5дана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млеко и млечни производи ................................4дана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lastRenderedPageBreak/>
        <w:t>маргарини............................................................8дана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сир свеж................................................................4дана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кувана јела............................................................2дана</w:t>
      </w:r>
    </w:p>
    <w:p w:rsidR="00CE0EC1" w:rsidRDefault="00CE0EC1" w:rsidP="00CE0EC1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                 Хигијена-санитарни надзор у  кухињском блоку</w:t>
      </w:r>
    </w:p>
    <w:p w:rsidR="00CE0EC1" w:rsidRDefault="00CE0EC1" w:rsidP="00CE0EC1">
      <w:pPr>
        <w:jc w:val="both"/>
        <w:rPr>
          <w:lang w:val="sr-Cyrl-CS"/>
        </w:rPr>
      </w:pPr>
      <w:r>
        <w:rPr>
          <w:u w:val="single"/>
          <w:lang w:val="sr-Cyrl-CS"/>
        </w:rPr>
        <w:t>Чишћење расхладних витрина</w:t>
      </w:r>
      <w:r>
        <w:rPr>
          <w:lang w:val="sr-Cyrl-CS"/>
        </w:rPr>
        <w:t>,фрижидера,површине врата,бочних зидова и арматура ,врши се топлом водом и детерџентом једном недељно а по потреби и чешће.После прања површине осушити и дезинфиковати.</w:t>
      </w:r>
    </w:p>
    <w:p w:rsidR="00CE0EC1" w:rsidRDefault="00CE0EC1" w:rsidP="00CE0EC1">
      <w:pPr>
        <w:jc w:val="both"/>
        <w:rPr>
          <w:lang w:val="sr-Cyrl-CS"/>
        </w:rPr>
      </w:pPr>
      <w:r>
        <w:rPr>
          <w:u w:val="single"/>
          <w:lang w:val="sr-Cyrl-CS"/>
        </w:rPr>
        <w:t>Производни процес</w:t>
      </w:r>
      <w:r>
        <w:rPr>
          <w:lang w:val="sr-Cyrl-CS"/>
        </w:rPr>
        <w:t xml:space="preserve"> се изводи тако да не долази до укрштања чистих и прљавих путева од уласка сировина до излаза готових производаиз процеса производње.</w:t>
      </w:r>
    </w:p>
    <w:p w:rsidR="00CE0EC1" w:rsidRDefault="00CE0EC1" w:rsidP="00CE0EC1">
      <w:pPr>
        <w:rPr>
          <w:lang w:val="sr-Cyrl-CS"/>
        </w:rPr>
      </w:pPr>
      <w:r>
        <w:rPr>
          <w:u w:val="single"/>
          <w:lang w:val="sr-Cyrl-CS"/>
        </w:rPr>
        <w:t xml:space="preserve">Опрема </w:t>
      </w:r>
      <w:r>
        <w:rPr>
          <w:lang w:val="sr-Cyrl-CS"/>
        </w:rPr>
        <w:t>која се користи у производним просторијама,мора бити од материјала који не утичу на хигијенску и здравствену исправност  намирница, да су отпорни на  корозију,киселине и дезинфекциона средства, лако се чисте и дезинфикују.</w:t>
      </w:r>
      <w:r>
        <w:rPr>
          <w:lang w:val="sr-Latn-CS"/>
        </w:rPr>
        <w:t>Пластику и друге порозне материјале у кухињи свести на што мању меру.</w:t>
      </w:r>
    </w:p>
    <w:p w:rsidR="00CE0EC1" w:rsidRDefault="00CE0EC1" w:rsidP="00CE0EC1">
      <w:pPr>
        <w:rPr>
          <w:lang w:val="sr-Cyrl-CS"/>
        </w:rPr>
      </w:pPr>
      <w:r>
        <w:rPr>
          <w:lang w:val="sr-Cyrl-CS"/>
        </w:rPr>
        <w:t>Опрема се свакодневно после завршене смене тј.завршеног посла ,пере и дезинфикује и одлаже на места предвиђена само за то.</w:t>
      </w:r>
    </w:p>
    <w:p w:rsidR="00CE0EC1" w:rsidRDefault="00CE0EC1" w:rsidP="00CE0EC1">
      <w:pPr>
        <w:rPr>
          <w:u w:val="single"/>
          <w:lang w:val="sr-Cyrl-CS"/>
        </w:rPr>
      </w:pPr>
      <w:r>
        <w:rPr>
          <w:u w:val="single"/>
          <w:lang w:val="sr-Cyrl-CS"/>
        </w:rPr>
        <w:t>Подови се перу,чисте водом и детерџентом а потом врши завршна дезинфекција.</w:t>
      </w:r>
    </w:p>
    <w:p w:rsidR="00CE0EC1" w:rsidRDefault="00CE0EC1" w:rsidP="00CE0EC1">
      <w:pPr>
        <w:rPr>
          <w:lang w:val="sr-Cyrl-CS"/>
        </w:rPr>
      </w:pPr>
      <w:r>
        <w:rPr>
          <w:u w:val="single"/>
          <w:lang w:val="sr-Cyrl-CS"/>
        </w:rPr>
        <w:t>Лична хигијена</w:t>
      </w:r>
      <w:r>
        <w:rPr>
          <w:lang w:val="sr-Cyrl-CS"/>
        </w:rPr>
        <w:t xml:space="preserve"> :радници који раде са животним намирницама морају имати уредне ,подрезане нокте, а на рукамасе несме носити прстење и други накит.Руке прати што чешће топлом водом, сапуном и обавезно дезинфиковати.</w:t>
      </w:r>
    </w:p>
    <w:p w:rsidR="00CE0EC1" w:rsidRDefault="00CE0EC1" w:rsidP="00CE0EC1">
      <w:pPr>
        <w:rPr>
          <w:lang w:val="sr-Latn-CS"/>
        </w:rPr>
      </w:pPr>
      <w:r>
        <w:rPr>
          <w:u w:val="single"/>
          <w:lang w:val="sr-Cyrl-CS"/>
        </w:rPr>
        <w:t>Радна униформа</w:t>
      </w:r>
      <w:r>
        <w:rPr>
          <w:lang w:val="sr-Cyrl-CS"/>
        </w:rPr>
        <w:t>:мора да буде уредна и чиста,бели мантили,панталоне ,сукње и капа су саставни део униформе.Приликом рада у производном погону користити лична заштитна средства-гумену заштитну кецељу,заштитну обућу,заштитну мараму-капу за заштиту косе,као и гумене рукавице.</w:t>
      </w:r>
    </w:p>
    <w:p w:rsidR="00CE0EC1" w:rsidRDefault="00CE0EC1" w:rsidP="00CE0EC1">
      <w:pPr>
        <w:rPr>
          <w:lang w:val="sr-Cyrl-CS"/>
        </w:rPr>
      </w:pPr>
      <w:r>
        <w:rPr>
          <w:lang w:val="sr-Cyrl-CS"/>
        </w:rPr>
        <w:t>Запослени су дужни да средства и опрему за личну заштиту на раду користе за све време рада ,а после рада да их оставе за то предвиђено место.</w:t>
      </w: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Непосредни руководилац запосленог дужан је да забрани рад запосленом који не користи средства и опрему за личну заштиту на раду.</w:t>
      </w:r>
    </w:p>
    <w:p w:rsidR="00CE0EC1" w:rsidRDefault="00CE0EC1" w:rsidP="00CE0EC1">
      <w:pPr>
        <w:jc w:val="both"/>
        <w:rPr>
          <w:lang w:val="sr-Cyrl-CS"/>
        </w:rPr>
      </w:pPr>
      <w:r>
        <w:rPr>
          <w:u w:val="single"/>
          <w:lang w:val="sr-Cyrl-CS"/>
        </w:rPr>
        <w:t xml:space="preserve">Приликом коришћења тоалета </w:t>
      </w:r>
      <w:r>
        <w:rPr>
          <w:lang w:val="sr-Cyrl-CS"/>
        </w:rPr>
        <w:t>радници се морају придржавати одређених прописа.Радну одећу одложити у предпростору,а после употренбе тоалета,прати руке и дезинфиковати.</w:t>
      </w:r>
    </w:p>
    <w:p w:rsidR="00CE0EC1" w:rsidRDefault="00CE0EC1" w:rsidP="00CE0EC1">
      <w:pPr>
        <w:jc w:val="both"/>
      </w:pPr>
      <w:r>
        <w:rPr>
          <w:lang w:val="sr-Cyrl-CS"/>
        </w:rPr>
        <w:t>За прање и санитацију покретне опреме,прибора и повратне амбалаже обезбедити посебно место.Посуђе које се враћа из погона се пере и дезинфикује.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3"/>
        <w:gridCol w:w="851"/>
        <w:gridCol w:w="993"/>
        <w:gridCol w:w="708"/>
        <w:gridCol w:w="709"/>
        <w:gridCol w:w="709"/>
        <w:gridCol w:w="710"/>
        <w:gridCol w:w="707"/>
      </w:tblGrid>
      <w:tr w:rsidR="00CE0EC1" w:rsidTr="00CE0EC1">
        <w:trPr>
          <w:cantSplit/>
          <w:trHeight w:val="1361"/>
        </w:trPr>
        <w:tc>
          <w:tcPr>
            <w:tcW w:w="4361" w:type="dxa"/>
            <w:hideMark/>
          </w:tcPr>
          <w:p w:rsidR="00CE0EC1" w:rsidRDefault="00CE0EC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lastRenderedPageBreak/>
              <w:t>План одржавање хигијене</w:t>
            </w:r>
          </w:p>
        </w:tc>
        <w:tc>
          <w:tcPr>
            <w:tcW w:w="850" w:type="dxa"/>
            <w:textDirection w:val="btLr"/>
          </w:tcPr>
          <w:p w:rsidR="00CE0EC1" w:rsidRDefault="00CE0EC1">
            <w:pPr>
              <w:ind w:left="113" w:right="113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 току смене</w:t>
            </w:r>
          </w:p>
          <w:p w:rsidR="00CE0EC1" w:rsidRDefault="00CE0EC1">
            <w:pPr>
              <w:ind w:left="113" w:right="113"/>
              <w:rPr>
                <w:b/>
                <w:lang w:val="sr-Cyrl-CS"/>
              </w:rPr>
            </w:pPr>
          </w:p>
        </w:tc>
        <w:tc>
          <w:tcPr>
            <w:tcW w:w="993" w:type="dxa"/>
            <w:textDirection w:val="btLr"/>
            <w:hideMark/>
          </w:tcPr>
          <w:p w:rsidR="00CE0EC1" w:rsidRDefault="00CE0EC1">
            <w:pPr>
              <w:ind w:left="113" w:right="113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После сваке ссмен</w:t>
            </w:r>
          </w:p>
        </w:tc>
        <w:tc>
          <w:tcPr>
            <w:tcW w:w="708" w:type="dxa"/>
            <w:textDirection w:val="btLr"/>
            <w:hideMark/>
          </w:tcPr>
          <w:p w:rsidR="00CE0EC1" w:rsidRDefault="00CE0EC1">
            <w:pPr>
              <w:ind w:left="113" w:right="113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дневно</w:t>
            </w:r>
          </w:p>
        </w:tc>
        <w:tc>
          <w:tcPr>
            <w:tcW w:w="709" w:type="dxa"/>
            <w:textDirection w:val="btLr"/>
            <w:hideMark/>
          </w:tcPr>
          <w:p w:rsidR="00CE0EC1" w:rsidRDefault="00CE0EC1">
            <w:pPr>
              <w:ind w:left="113" w:right="113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седмично</w:t>
            </w:r>
          </w:p>
        </w:tc>
        <w:tc>
          <w:tcPr>
            <w:tcW w:w="709" w:type="dxa"/>
            <w:textDirection w:val="btLr"/>
            <w:hideMark/>
          </w:tcPr>
          <w:p w:rsidR="00CE0EC1" w:rsidRDefault="00CE0EC1">
            <w:pPr>
              <w:ind w:left="113" w:right="113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 15 дана</w:t>
            </w:r>
          </w:p>
        </w:tc>
        <w:tc>
          <w:tcPr>
            <w:tcW w:w="710" w:type="dxa"/>
            <w:textDirection w:val="btLr"/>
            <w:hideMark/>
          </w:tcPr>
          <w:p w:rsidR="00CE0EC1" w:rsidRDefault="00CE0EC1">
            <w:pPr>
              <w:ind w:left="113" w:right="113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месечно</w:t>
            </w:r>
          </w:p>
        </w:tc>
        <w:tc>
          <w:tcPr>
            <w:tcW w:w="707" w:type="dxa"/>
            <w:textDirection w:val="btLr"/>
            <w:hideMark/>
          </w:tcPr>
          <w:p w:rsidR="00CE0EC1" w:rsidRDefault="00CE0EC1">
            <w:pPr>
              <w:ind w:left="113" w:right="113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годишње</w:t>
            </w:r>
          </w:p>
        </w:tc>
      </w:tr>
      <w:tr w:rsidR="00CE0EC1" w:rsidTr="00CE0EC1">
        <w:tc>
          <w:tcPr>
            <w:tcW w:w="436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Подови у производном погону</w:t>
            </w:r>
          </w:p>
        </w:tc>
        <w:tc>
          <w:tcPr>
            <w:tcW w:w="850" w:type="dxa"/>
            <w:hideMark/>
          </w:tcPr>
          <w:p w:rsidR="00CE0EC1" w:rsidRDefault="00CE0EC1">
            <w:pPr>
              <w:numPr>
                <w:ilvl w:val="2"/>
                <w:numId w:val="1"/>
              </w:numPr>
              <w:rPr>
                <w:b/>
              </w:rPr>
            </w:pPr>
            <w:r>
              <w:rPr>
                <w:b/>
                <w:lang w:val="sr-Cyrl-CS"/>
              </w:rPr>
              <w:t>.</w:t>
            </w:r>
          </w:p>
        </w:tc>
        <w:tc>
          <w:tcPr>
            <w:tcW w:w="993" w:type="dxa"/>
          </w:tcPr>
          <w:p w:rsidR="00CE0EC1" w:rsidRDefault="00CE0EC1">
            <w:pPr>
              <w:numPr>
                <w:ilvl w:val="0"/>
                <w:numId w:val="1"/>
              </w:numPr>
            </w:pPr>
          </w:p>
        </w:tc>
        <w:tc>
          <w:tcPr>
            <w:tcW w:w="708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1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7" w:type="dxa"/>
          </w:tcPr>
          <w:p w:rsidR="00CE0EC1" w:rsidRDefault="00CE0EC1">
            <w:pPr>
              <w:rPr>
                <w:b/>
              </w:rPr>
            </w:pPr>
          </w:p>
        </w:tc>
      </w:tr>
      <w:tr w:rsidR="00CE0EC1" w:rsidTr="00CE0EC1">
        <w:tc>
          <w:tcPr>
            <w:tcW w:w="436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Зидови у производном погону</w:t>
            </w:r>
          </w:p>
        </w:tc>
        <w:tc>
          <w:tcPr>
            <w:tcW w:w="85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993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8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1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7" w:type="dxa"/>
          </w:tcPr>
          <w:p w:rsidR="00CE0EC1" w:rsidRDefault="00CE0EC1">
            <w:pPr>
              <w:rPr>
                <w:b/>
              </w:rPr>
            </w:pPr>
          </w:p>
        </w:tc>
      </w:tr>
      <w:tr w:rsidR="00CE0EC1" w:rsidTr="00CE0EC1">
        <w:tc>
          <w:tcPr>
            <w:tcW w:w="436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Радне површине у контакту са храном</w:t>
            </w:r>
          </w:p>
        </w:tc>
        <w:tc>
          <w:tcPr>
            <w:tcW w:w="850" w:type="dxa"/>
          </w:tcPr>
          <w:p w:rsidR="00CE0EC1" w:rsidRDefault="00CE0EC1">
            <w:pPr>
              <w:numPr>
                <w:ilvl w:val="0"/>
                <w:numId w:val="1"/>
              </w:numPr>
            </w:pPr>
          </w:p>
        </w:tc>
        <w:tc>
          <w:tcPr>
            <w:tcW w:w="993" w:type="dxa"/>
          </w:tcPr>
          <w:p w:rsidR="00CE0EC1" w:rsidRDefault="00CE0EC1">
            <w:pPr>
              <w:numPr>
                <w:ilvl w:val="0"/>
                <w:numId w:val="1"/>
              </w:numPr>
            </w:pPr>
          </w:p>
        </w:tc>
        <w:tc>
          <w:tcPr>
            <w:tcW w:w="708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1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7" w:type="dxa"/>
          </w:tcPr>
          <w:p w:rsidR="00CE0EC1" w:rsidRDefault="00CE0EC1">
            <w:pPr>
              <w:rPr>
                <w:b/>
              </w:rPr>
            </w:pPr>
          </w:p>
        </w:tc>
      </w:tr>
      <w:tr w:rsidR="00CE0EC1" w:rsidTr="00CE0EC1">
        <w:tc>
          <w:tcPr>
            <w:tcW w:w="436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Генерално чишћење производног погона</w:t>
            </w:r>
          </w:p>
        </w:tc>
        <w:tc>
          <w:tcPr>
            <w:tcW w:w="85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993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8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numPr>
                <w:ilvl w:val="0"/>
                <w:numId w:val="1"/>
              </w:numPr>
            </w:pPr>
          </w:p>
        </w:tc>
        <w:tc>
          <w:tcPr>
            <w:tcW w:w="71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7" w:type="dxa"/>
          </w:tcPr>
          <w:p w:rsidR="00CE0EC1" w:rsidRDefault="00CE0EC1">
            <w:pPr>
              <w:rPr>
                <w:b/>
              </w:rPr>
            </w:pPr>
          </w:p>
        </w:tc>
      </w:tr>
      <w:tr w:rsidR="00CE0EC1" w:rsidTr="00CE0EC1">
        <w:tc>
          <w:tcPr>
            <w:tcW w:w="436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Подови у магацинском простору</w:t>
            </w:r>
          </w:p>
        </w:tc>
        <w:tc>
          <w:tcPr>
            <w:tcW w:w="85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993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8" w:type="dxa"/>
          </w:tcPr>
          <w:p w:rsidR="00CE0EC1" w:rsidRDefault="00CE0EC1">
            <w:pPr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1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7" w:type="dxa"/>
          </w:tcPr>
          <w:p w:rsidR="00CE0EC1" w:rsidRDefault="00CE0EC1">
            <w:pPr>
              <w:rPr>
                <w:b/>
              </w:rPr>
            </w:pPr>
          </w:p>
        </w:tc>
      </w:tr>
      <w:tr w:rsidR="00CE0EC1" w:rsidTr="00CE0EC1">
        <w:tc>
          <w:tcPr>
            <w:tcW w:w="436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Генерално чишћење магацина</w:t>
            </w:r>
          </w:p>
        </w:tc>
        <w:tc>
          <w:tcPr>
            <w:tcW w:w="85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993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8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numPr>
                <w:ilvl w:val="0"/>
                <w:numId w:val="1"/>
              </w:numPr>
            </w:pPr>
          </w:p>
        </w:tc>
        <w:tc>
          <w:tcPr>
            <w:tcW w:w="71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7" w:type="dxa"/>
          </w:tcPr>
          <w:p w:rsidR="00CE0EC1" w:rsidRDefault="00CE0EC1">
            <w:pPr>
              <w:rPr>
                <w:b/>
              </w:rPr>
            </w:pPr>
          </w:p>
        </w:tc>
      </w:tr>
      <w:tr w:rsidR="00CE0EC1" w:rsidTr="00CE0EC1">
        <w:tc>
          <w:tcPr>
            <w:tcW w:w="436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Гардероба </w:t>
            </w:r>
          </w:p>
        </w:tc>
        <w:tc>
          <w:tcPr>
            <w:tcW w:w="85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993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8" w:type="dxa"/>
          </w:tcPr>
          <w:p w:rsidR="00CE0EC1" w:rsidRDefault="00CE0EC1">
            <w:pPr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1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7" w:type="dxa"/>
          </w:tcPr>
          <w:p w:rsidR="00CE0EC1" w:rsidRDefault="00CE0EC1">
            <w:pPr>
              <w:rPr>
                <w:b/>
              </w:rPr>
            </w:pPr>
          </w:p>
        </w:tc>
      </w:tr>
      <w:tr w:rsidR="00CE0EC1" w:rsidTr="00CE0EC1">
        <w:tc>
          <w:tcPr>
            <w:tcW w:w="436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Тоалет-плочице санитарије</w:t>
            </w:r>
          </w:p>
        </w:tc>
        <w:tc>
          <w:tcPr>
            <w:tcW w:w="85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993" w:type="dxa"/>
          </w:tcPr>
          <w:p w:rsidR="00CE0EC1" w:rsidRDefault="00CE0EC1">
            <w:pPr>
              <w:numPr>
                <w:ilvl w:val="0"/>
                <w:numId w:val="1"/>
              </w:numPr>
            </w:pPr>
          </w:p>
        </w:tc>
        <w:tc>
          <w:tcPr>
            <w:tcW w:w="708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1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7" w:type="dxa"/>
          </w:tcPr>
          <w:p w:rsidR="00CE0EC1" w:rsidRDefault="00CE0EC1">
            <w:pPr>
              <w:rPr>
                <w:b/>
              </w:rPr>
            </w:pPr>
          </w:p>
        </w:tc>
      </w:tr>
      <w:tr w:rsidR="00CE0EC1" w:rsidTr="00CE0EC1">
        <w:tc>
          <w:tcPr>
            <w:tcW w:w="436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Генерално чишћење тоалета</w:t>
            </w:r>
          </w:p>
        </w:tc>
        <w:tc>
          <w:tcPr>
            <w:tcW w:w="85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993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8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1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7" w:type="dxa"/>
          </w:tcPr>
          <w:p w:rsidR="00CE0EC1" w:rsidRDefault="00CE0EC1">
            <w:pPr>
              <w:rPr>
                <w:b/>
              </w:rPr>
            </w:pPr>
          </w:p>
        </w:tc>
      </w:tr>
      <w:tr w:rsidR="00CE0EC1" w:rsidTr="00CE0EC1">
        <w:tc>
          <w:tcPr>
            <w:tcW w:w="436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Генерално чишћење кухиње</w:t>
            </w:r>
          </w:p>
        </w:tc>
        <w:tc>
          <w:tcPr>
            <w:tcW w:w="85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993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8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1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7" w:type="dxa"/>
          </w:tcPr>
          <w:p w:rsidR="00CE0EC1" w:rsidRDefault="00CE0EC1">
            <w:pPr>
              <w:rPr>
                <w:b/>
              </w:rPr>
            </w:pPr>
          </w:p>
        </w:tc>
      </w:tr>
      <w:tr w:rsidR="00CE0EC1" w:rsidTr="00CE0EC1">
        <w:tc>
          <w:tcPr>
            <w:tcW w:w="436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Улаз-излаз и манипулативни простор</w:t>
            </w:r>
          </w:p>
        </w:tc>
        <w:tc>
          <w:tcPr>
            <w:tcW w:w="85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993" w:type="dxa"/>
          </w:tcPr>
          <w:p w:rsidR="00CE0EC1" w:rsidRDefault="00CE0EC1">
            <w:pPr>
              <w:numPr>
                <w:ilvl w:val="0"/>
                <w:numId w:val="1"/>
              </w:numPr>
            </w:pPr>
          </w:p>
        </w:tc>
        <w:tc>
          <w:tcPr>
            <w:tcW w:w="708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1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7" w:type="dxa"/>
          </w:tcPr>
          <w:p w:rsidR="00CE0EC1" w:rsidRDefault="00CE0EC1">
            <w:pPr>
              <w:rPr>
                <w:b/>
              </w:rPr>
            </w:pPr>
          </w:p>
        </w:tc>
      </w:tr>
      <w:tr w:rsidR="00CE0EC1" w:rsidTr="00CE0EC1">
        <w:tc>
          <w:tcPr>
            <w:tcW w:w="4361" w:type="dxa"/>
            <w:hideMark/>
          </w:tcPr>
          <w:p w:rsidR="00CE0EC1" w:rsidRDefault="00CE0EC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Кречење </w:t>
            </w:r>
          </w:p>
        </w:tc>
        <w:tc>
          <w:tcPr>
            <w:tcW w:w="85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993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8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9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10" w:type="dxa"/>
          </w:tcPr>
          <w:p w:rsidR="00CE0EC1" w:rsidRDefault="00CE0EC1">
            <w:pPr>
              <w:rPr>
                <w:b/>
              </w:rPr>
            </w:pPr>
          </w:p>
        </w:tc>
        <w:tc>
          <w:tcPr>
            <w:tcW w:w="707" w:type="dxa"/>
          </w:tcPr>
          <w:p w:rsidR="00CE0EC1" w:rsidRDefault="00CE0EC1">
            <w:pPr>
              <w:numPr>
                <w:ilvl w:val="0"/>
                <w:numId w:val="1"/>
              </w:numPr>
            </w:pPr>
          </w:p>
        </w:tc>
      </w:tr>
    </w:tbl>
    <w:p w:rsidR="00CE0EC1" w:rsidRDefault="00CE0EC1" w:rsidP="00CE0EC1">
      <w:pPr>
        <w:rPr>
          <w:lang w:val="sr-Cyrl-CS"/>
        </w:rPr>
      </w:pPr>
    </w:p>
    <w:p w:rsidR="00CE0EC1" w:rsidRDefault="00CE0EC1" w:rsidP="00CE0EC1">
      <w:pPr>
        <w:jc w:val="both"/>
        <w:rPr>
          <w:lang w:val="sr-Cyrl-CS"/>
        </w:rPr>
      </w:pPr>
      <w:r>
        <w:rPr>
          <w:lang w:val="sr-Cyrl-CS"/>
        </w:rPr>
        <w:t>Овај правилник има задатак да се у производним погонима-кухињама успостави систем безбедности хране и има значај у спровођењу санитарно –хигијенским  процедурама,у циљу безбедности наших крајњих корисника –деце.</w:t>
      </w:r>
    </w:p>
    <w:p w:rsidR="00CE0EC1" w:rsidRDefault="00CE0EC1" w:rsidP="00CE0EC1">
      <w:pPr>
        <w:jc w:val="both"/>
        <w:rPr>
          <w:sz w:val="32"/>
          <w:szCs w:val="32"/>
          <w:u w:val="single"/>
          <w:lang w:val="sr-Latn-CS"/>
        </w:rPr>
      </w:pPr>
      <w:r>
        <w:rPr>
          <w:sz w:val="32"/>
          <w:szCs w:val="32"/>
          <w:u w:val="single"/>
          <w:lang w:val="sr-Cyrl-CS"/>
        </w:rPr>
        <w:t>Уколико се наведене процедуре не спроводе у складу са овим правилником-одговорност преузимају руководиоци производних погона-шефови кухиња.</w:t>
      </w:r>
    </w:p>
    <w:p w:rsidR="00CE0EC1" w:rsidRDefault="00CE0EC1" w:rsidP="00CE0EC1">
      <w:pPr>
        <w:jc w:val="both"/>
        <w:rPr>
          <w:sz w:val="32"/>
          <w:szCs w:val="32"/>
          <w:u w:val="single"/>
          <w:lang w:val="sr-Latn-CS"/>
        </w:rPr>
      </w:pPr>
    </w:p>
    <w:p w:rsidR="00CE0EC1" w:rsidRDefault="00CE0EC1" w:rsidP="00CE0EC1">
      <w:pPr>
        <w:jc w:val="both"/>
        <w:rPr>
          <w:sz w:val="32"/>
          <w:szCs w:val="32"/>
          <w:u w:val="single"/>
          <w:lang w:val="sr-Latn-CS"/>
        </w:rPr>
      </w:pP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 w:val="32"/>
          <w:szCs w:val="32"/>
          <w:lang w:val="sr-Cyrl-CS"/>
        </w:rPr>
      </w:pPr>
      <w:r>
        <w:rPr>
          <w:color w:val="000000"/>
          <w:sz w:val="32"/>
          <w:szCs w:val="32"/>
          <w:lang w:val="sr-Cyrl-CS"/>
        </w:rPr>
        <w:t>ХЦЦП-стандарди</w:t>
      </w:r>
      <w:r>
        <w:rPr>
          <w:color w:val="000000"/>
          <w:sz w:val="32"/>
          <w:szCs w:val="32"/>
          <w:lang w:val="sr-Latn-CS"/>
        </w:rPr>
        <w:t xml:space="preserve"> у кухињи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lastRenderedPageBreak/>
        <w:t>Упутство се односи на одржавање личне хигијене особља и понашање у свим објектима и просторима.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Cs w:val="24"/>
          <w:lang w:val="sr-Cyrl-CS"/>
        </w:rPr>
      </w:pPr>
      <w:r>
        <w:rPr>
          <w:color w:val="000000"/>
          <w:sz w:val="28"/>
          <w:szCs w:val="28"/>
          <w:u w:val="single"/>
          <w:lang w:val="sr-Cyrl-CS"/>
        </w:rPr>
        <w:t>Дезинфекција</w:t>
      </w:r>
      <w:r>
        <w:rPr>
          <w:color w:val="000000"/>
          <w:szCs w:val="24"/>
          <w:lang w:val="sr-Cyrl-CS"/>
        </w:rPr>
        <w:t>: уништавање свих патогених микроорганизама на третираним површинама и  на опреми,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 w:val="28"/>
          <w:szCs w:val="28"/>
          <w:u w:val="single"/>
          <w:lang w:val="sr-Cyrl-CS"/>
        </w:rPr>
      </w:pPr>
      <w:r>
        <w:rPr>
          <w:color w:val="000000"/>
          <w:sz w:val="28"/>
          <w:szCs w:val="28"/>
          <w:u w:val="single"/>
          <w:lang w:val="sr-Cyrl-CS"/>
        </w:rPr>
        <w:t xml:space="preserve"> *Лична хигијена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>Сви и радници производних погона  и приручним кухињама где се сервира храна су обавезни да на својим радним местима носе личну заштитну опрем</w:t>
      </w:r>
    </w:p>
    <w:p w:rsidR="00CE0EC1" w:rsidRDefault="00CE0EC1" w:rsidP="00CE0EC1">
      <w:pPr>
        <w:rPr>
          <w:lang w:val="sr-Cyrl-CS"/>
        </w:rPr>
      </w:pPr>
      <w:r>
        <w:rPr>
          <w:lang w:val="sr-Cyrl-CS"/>
        </w:rPr>
        <w:t>•Магацински радници у кухињи:</w:t>
      </w:r>
    </w:p>
    <w:p w:rsidR="00CE0EC1" w:rsidRDefault="00CE0EC1" w:rsidP="00CE0EC1">
      <w:pPr>
        <w:rPr>
          <w:lang w:val="sr-Cyrl-CS"/>
        </w:rPr>
      </w:pPr>
      <w:r>
        <w:rPr>
          <w:lang w:val="sr-Cyrl-CS"/>
        </w:rPr>
        <w:t>-Панталоне , мајице са кратким рукавом-лети</w:t>
      </w:r>
    </w:p>
    <w:p w:rsidR="00CE0EC1" w:rsidRDefault="00CE0EC1" w:rsidP="00CE0EC1">
      <w:pPr>
        <w:rPr>
          <w:lang w:val="sr-Cyrl-CS"/>
        </w:rPr>
      </w:pPr>
      <w:r>
        <w:rPr>
          <w:lang w:val="sr-Cyrl-CS"/>
        </w:rPr>
        <w:t xml:space="preserve"> - Радна обућа прописана правилником о безбедности и-здрављу на раду</w:t>
      </w:r>
    </w:p>
    <w:p w:rsidR="00CE0EC1" w:rsidRDefault="00CE0EC1" w:rsidP="00CE0EC1">
      <w:pPr>
        <w:rPr>
          <w:lang w:val="sr-Cyrl-CS"/>
        </w:rPr>
      </w:pPr>
      <w:r>
        <w:rPr>
          <w:lang w:val="sr-Cyrl-CS"/>
        </w:rPr>
        <w:t>•Радници у кухињи и пекари - Сукња или панталоне и блуза, кломпе и капа, лети уместо блузе мајица са кратким рукавима</w:t>
      </w:r>
    </w:p>
    <w:p w:rsidR="00CE0EC1" w:rsidRDefault="00CE0EC1" w:rsidP="00CE0EC1">
      <w:pPr>
        <w:rPr>
          <w:lang w:val="sr-Cyrl-CS"/>
        </w:rPr>
      </w:pPr>
      <w:r>
        <w:rPr>
          <w:lang w:val="sr-Cyrl-CS"/>
        </w:rPr>
        <w:t>•Радници на прању суђа – Панталоне (сукња), блуза, капа, ципеле (кломпе) и водоотпорна кецеља, лети уместо блузе мајица са кратким рукавима</w:t>
      </w:r>
      <w:r>
        <w:rPr>
          <w:lang w:val="sr-Cyrl-CS"/>
        </w:rPr>
        <w:tab/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>У случају да вођа смене-шеф кухиње у редовном дневном обиласку радних места утврди да радник не носи прописану личну заштитну опрему или да чистоћа личне заштитне опреме није задовољавајућа има право да радника удаљи са радног места.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 xml:space="preserve">За одржавање хигијене радних одела, мантила и осталих делова заштитне опреме задужени су радници свако за своју опрему, да је најмање два пута недељно  перу –у вешерају .  Води  се евиденција и контрола прања радних униформи. 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>Запослени су обавезни да перу и дезинфикују руке пре сваког почетка рада, после сваке употребе тоалета, као и  у сваком тренутку кад дође до прљања руку у процесу рада.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 xml:space="preserve">Запослени у производњи  и сервиврању оброка ,морају имати и одржавати уредну фризуру, коса мора бити покупљена испод капе или мараме. Мушкарци морају бити обријани. 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>На радном месту је забрањено ношење дугих лакираних ноктију, коришћење шминке и ношење накита.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>Запослени морају одржавати уредно хигијену у својим гардеробним ормарима.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Cs w:val="24"/>
          <w:u w:val="single"/>
          <w:lang w:val="sr-Cyrl-CS"/>
        </w:rPr>
      </w:pPr>
      <w:r>
        <w:rPr>
          <w:color w:val="000000"/>
          <w:szCs w:val="24"/>
          <w:u w:val="single"/>
          <w:lang w:val="sr-Cyrl-CS"/>
        </w:rPr>
        <w:t>*Лично понашање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>Забрањено је конзумирање хране и пића у свим просторијама производних погона и складишта.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 xml:space="preserve">Забрањено је пушење 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lastRenderedPageBreak/>
        <w:t>Запосленима је забрањено  додиривати производе рукама, осим на радним местима где је то технолошки неопходно и само радницима са тог радног места.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 xml:space="preserve">Забрањено је уношење у производне погоне свих личних предмета, а нарочито од стакла, порцелана,  необојене пластике итд. 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>Све личне ствари морају се одлагати у гардеробне ормаре.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 xml:space="preserve">Све особе које долазе у директан или индиректан контакт са производима, сировинама, амбалажом и осталима помоћним материјалима треба да се уздржавају од пљувања, жвакања, кијања и кашљања изнад незаштићених производа.  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 w:val="24"/>
          <w:szCs w:val="24"/>
          <w:u w:val="single"/>
          <w:lang w:val="sr-Cyrl-CS"/>
        </w:rPr>
      </w:pPr>
      <w:r>
        <w:rPr>
          <w:color w:val="000000"/>
          <w:sz w:val="24"/>
          <w:szCs w:val="24"/>
          <w:lang w:val="sr-Cyrl-CS"/>
        </w:rPr>
        <w:t>*</w:t>
      </w:r>
      <w:r>
        <w:rPr>
          <w:color w:val="000000"/>
          <w:sz w:val="24"/>
          <w:szCs w:val="24"/>
          <w:u w:val="single"/>
          <w:lang w:val="sr-Cyrl-CS"/>
        </w:rPr>
        <w:t>Здравствени статус и понашање у случају болести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Радници се упућују на здравствени преглед у складу са важећим законским прописима.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У случају позитивног налаза епидемиолошке службе руководилац упућује радника на лекарски преглед  и радник до излечења не сме обављати послове и радне задатке на радним местима где има додир са храном.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У случају појаве посекотина, опекотина и сличних повреда, повређено место мора бити уредно заштићено (употреба рукавица, завоја и сл.).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Запослени који болују од жутице, дијареје, повраћања, повишене температуре, бола у грлу, инфекције коже и секреције из очију, носа и уха, не могу да раде на радним местима где могу доћи непосредно или посредно у контакт са храном. 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CS"/>
        </w:rPr>
        <w:t xml:space="preserve">Шеф службе исхране контролише спровођење ових правила понашања и хигијене. Једном месечно води евиденцију о контроли одржавања хигијене особља. 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 w:val="24"/>
          <w:szCs w:val="24"/>
        </w:rPr>
      </w:pP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 w:val="24"/>
          <w:szCs w:val="24"/>
          <w:u w:val="single"/>
          <w:lang w:val="sr-Cyrl-CS"/>
        </w:rPr>
      </w:pPr>
      <w:r>
        <w:rPr>
          <w:color w:val="000000"/>
          <w:sz w:val="24"/>
          <w:szCs w:val="24"/>
          <w:u w:val="single"/>
          <w:lang w:val="sr-Cyrl-CS"/>
        </w:rPr>
        <w:t>*Правила за понашање интерних посетилаца у производним погонима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 w:val="24"/>
          <w:szCs w:val="24"/>
          <w:lang w:val="sr-Latn-CS"/>
        </w:rPr>
      </w:pPr>
      <w:r>
        <w:rPr>
          <w:color w:val="000000"/>
          <w:sz w:val="24"/>
          <w:szCs w:val="24"/>
          <w:lang w:val="sr-Cyrl-CS"/>
        </w:rPr>
        <w:t>У производне погоне могу ући радници из  службе одржавања у циљу обављања својих редовних радних задатака .За време присуства у производним погонима ови радници морају носити прописану чисту заштитну опрему, као и придржавати се основних забрана које се односе на додиривање хране, забрану пушења, уредност и заштиту косе, односно све што је наведено у овом упутству.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Сви послови одржавања морају да се пријаве шефу кухиње.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 w:val="24"/>
          <w:szCs w:val="24"/>
          <w:u w:val="single"/>
          <w:lang w:val="sr-Cyrl-CS"/>
        </w:rPr>
      </w:pPr>
      <w:r>
        <w:rPr>
          <w:color w:val="000000"/>
          <w:sz w:val="24"/>
          <w:szCs w:val="24"/>
          <w:lang w:val="sr-Cyrl-CS"/>
        </w:rPr>
        <w:t>*</w:t>
      </w:r>
      <w:r>
        <w:rPr>
          <w:color w:val="000000"/>
          <w:sz w:val="24"/>
          <w:szCs w:val="24"/>
          <w:u w:val="single"/>
          <w:lang w:val="sr-Cyrl-CS"/>
        </w:rPr>
        <w:t>Правила за понашање екстерних посетилаца у производним погонима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lastRenderedPageBreak/>
        <w:t>У производне погоне могу ући само они екстерни посетиоци који имају дозволу руководиоца целине.</w:t>
      </w:r>
    </w:p>
    <w:p w:rsidR="00CE0EC1" w:rsidRDefault="00CE0EC1" w:rsidP="00CE0EC1">
      <w:pPr>
        <w:tabs>
          <w:tab w:val="left" w:pos="4340"/>
        </w:tabs>
        <w:spacing w:before="6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За време присуства у производним погонима овим посетиоцима се мора обезбедити одговарајућа заштитна опрема (мантил, капа,) и исти се морају понашати у складу са општим правилима понашања са којима их је дужан упознати домаћин који их води кроз погон.</w:t>
      </w:r>
    </w:p>
    <w:p w:rsidR="00CE0EC1" w:rsidRDefault="00CE0EC1" w:rsidP="00CE0EC1">
      <w:pPr>
        <w:rPr>
          <w:lang w:val="sr-Latn-CS"/>
        </w:rPr>
      </w:pPr>
    </w:p>
    <w:p w:rsidR="00CE0EC1" w:rsidRDefault="00CE0EC1" w:rsidP="00CE0EC1">
      <w:pPr>
        <w:pStyle w:val="BodyText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Правилником о нормативу друштвене исхране деце у Установама за децу</w:t>
      </w:r>
    </w:p>
    <w:p w:rsidR="00CE0EC1" w:rsidRDefault="00CE0EC1" w:rsidP="00CE0EC1">
      <w:pPr>
        <w:pStyle w:val="Heading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 ближим условима и начину остваривања исхране деце у предшколској установи"Службени гласник РС", број 39 од 25. маја 2018.</w:t>
      </w:r>
    </w:p>
    <w:p w:rsidR="00CE0EC1" w:rsidRDefault="00CE0EC1" w:rsidP="00CE0EC1">
      <w:pPr>
        <w:pStyle w:val="Heading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FFFFFF"/>
          <w:sz w:val="24"/>
          <w:szCs w:val="24"/>
          <w:shd w:val="clear" w:color="auto" w:fill="F8F8F8"/>
        </w:rPr>
        <w:t>едшколској установи: 39/201олској установи: 39/2018-24</w:t>
      </w:r>
    </w:p>
    <w:p w:rsidR="00CE0EC1" w:rsidRDefault="00CE0EC1" w:rsidP="00CE0EC1">
      <w:pPr>
        <w:pStyle w:val="Heading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 основу члана 3. став 2. Закона о предшколском васпитању и образовању („Службени гласник РС”, бр. 18/10, 101/17 и 113/17 – др. закон),</w:t>
      </w:r>
    </w:p>
    <w:p w:rsidR="00CE0EC1" w:rsidRDefault="00CE0EC1" w:rsidP="00CE0EC1">
      <w:pPr>
        <w:pStyle w:val="BodyText"/>
        <w:jc w:val="left"/>
        <w:rPr>
          <w:rFonts w:asciiTheme="minorHAnsi" w:hAnsiTheme="minorHAnsi"/>
          <w:sz w:val="24"/>
        </w:rPr>
      </w:pPr>
    </w:p>
    <w:p w:rsidR="00CE0EC1" w:rsidRDefault="00CE0EC1" w:rsidP="00CE0EC1">
      <w:pPr>
        <w:pStyle w:val="BodyText"/>
        <w:jc w:val="left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 xml:space="preserve">Дневне потребе  деце по узрасним групама:  </w:t>
      </w:r>
      <w:r>
        <w:rPr>
          <w:rFonts w:asciiTheme="minorHAnsi" w:hAnsiTheme="minorHAnsi"/>
          <w:sz w:val="24"/>
        </w:rPr>
        <w:t xml:space="preserve">Просек:   975 </w:t>
      </w:r>
      <w:r>
        <w:rPr>
          <w:rFonts w:asciiTheme="minorHAnsi" w:hAnsiTheme="minorHAnsi"/>
          <w:sz w:val="24"/>
          <w:lang w:val="en-US"/>
        </w:rPr>
        <w:t>cal</w:t>
      </w:r>
    </w:p>
    <w:p w:rsidR="00CE0EC1" w:rsidRDefault="00CE0EC1" w:rsidP="00CE0EC1">
      <w:pPr>
        <w:pStyle w:val="BodyText"/>
        <w:jc w:val="left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395"/>
        <w:gridCol w:w="2389"/>
        <w:gridCol w:w="2386"/>
      </w:tblGrid>
      <w:tr w:rsidR="00CE0EC1" w:rsidTr="00CE0EC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</w:rPr>
              <w:t>Узраст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/god.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</w:rPr>
              <w:t>Доручак /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cal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</w:rPr>
              <w:t>Ужина /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cal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</w:rPr>
              <w:t>Ручак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 xml:space="preserve"> /cal</w:t>
            </w:r>
          </w:p>
        </w:tc>
      </w:tr>
      <w:tr w:rsidR="00CE0EC1" w:rsidTr="00CE0EC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1-2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300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120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360</w:t>
            </w:r>
          </w:p>
        </w:tc>
      </w:tr>
      <w:tr w:rsidR="00CE0EC1" w:rsidTr="00CE0EC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2-3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325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130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390</w:t>
            </w:r>
          </w:p>
        </w:tc>
      </w:tr>
      <w:tr w:rsidR="00CE0EC1" w:rsidTr="00CE0EC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3-5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400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160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480</w:t>
            </w:r>
          </w:p>
        </w:tc>
      </w:tr>
      <w:tr w:rsidR="00CE0EC1" w:rsidTr="00CE0EC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5-7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475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190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570</w:t>
            </w:r>
          </w:p>
        </w:tc>
      </w:tr>
      <w:tr w:rsidR="00CE0EC1" w:rsidTr="00CE0EC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Просек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375/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 xml:space="preserve"> cal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150 /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 xml:space="preserve"> cal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450 /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 xml:space="preserve"> cal</w:t>
            </w:r>
          </w:p>
        </w:tc>
      </w:tr>
    </w:tbl>
    <w:p w:rsidR="00CE0EC1" w:rsidRDefault="00CE0EC1" w:rsidP="00CE0EC1">
      <w:pPr>
        <w:pStyle w:val="BodyText"/>
        <w:jc w:val="left"/>
        <w:rPr>
          <w:sz w:val="28"/>
        </w:rPr>
      </w:pPr>
    </w:p>
    <w:p w:rsidR="00CE0EC1" w:rsidRDefault="00CE0EC1" w:rsidP="00CE0EC1">
      <w:pPr>
        <w:pStyle w:val="BodyText"/>
        <w:jc w:val="left"/>
        <w:rPr>
          <w:sz w:val="28"/>
        </w:rPr>
      </w:pPr>
    </w:p>
    <w:p w:rsidR="00CE0EC1" w:rsidRDefault="00CE0EC1" w:rsidP="00CE0EC1">
      <w:pPr>
        <w:pStyle w:val="BodyText"/>
        <w:jc w:val="left"/>
        <w:rPr>
          <w:sz w:val="28"/>
        </w:rPr>
      </w:pPr>
    </w:p>
    <w:p w:rsidR="00CE0EC1" w:rsidRDefault="00CE0EC1" w:rsidP="00CE0EC1">
      <w:pPr>
        <w:pStyle w:val="BodyText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>Напомена</w:t>
      </w:r>
      <w:r>
        <w:rPr>
          <w:rFonts w:asciiTheme="minorHAnsi" w:hAnsiTheme="minorHAnsi"/>
          <w:sz w:val="24"/>
        </w:rPr>
        <w:t>: узете су просечне вредности ,јер се дневни Е унос ,за различите узрасне групе регулише</w:t>
      </w:r>
      <w:r>
        <w:rPr>
          <w:rFonts w:asciiTheme="minorHAnsi" w:hAnsiTheme="minorHAnsi"/>
          <w:sz w:val="24"/>
          <w:lang w:val="en-US"/>
        </w:rPr>
        <w:t xml:space="preserve"> </w:t>
      </w:r>
      <w:r>
        <w:rPr>
          <w:rFonts w:asciiTheme="minorHAnsi" w:hAnsiTheme="minorHAnsi"/>
          <w:sz w:val="24"/>
        </w:rPr>
        <w:t>нормативом порције.</w:t>
      </w:r>
    </w:p>
    <w:p w:rsidR="00CE0EC1" w:rsidRDefault="00CE0EC1" w:rsidP="00CE0EC1">
      <w:pPr>
        <w:pStyle w:val="BodyText"/>
        <w:jc w:val="left"/>
        <w:rPr>
          <w:rFonts w:asciiTheme="minorHAnsi" w:hAnsiTheme="minorHAnsi"/>
          <w:sz w:val="24"/>
        </w:rPr>
      </w:pPr>
    </w:p>
    <w:p w:rsidR="00CE0EC1" w:rsidRDefault="00CE0EC1" w:rsidP="00CE0EC1">
      <w:pPr>
        <w:pStyle w:val="BodyText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  <w:u w:val="single"/>
        </w:rPr>
        <w:t>Препорука:</w:t>
      </w:r>
      <w:r>
        <w:rPr>
          <w:rFonts w:asciiTheme="minorHAnsi" w:hAnsiTheme="minorHAnsi"/>
          <w:sz w:val="24"/>
        </w:rPr>
        <w:t xml:space="preserve"> потребе деце која бораве у предшколским Установама, одређују се на бази задовољења 75% дневних  укупних  енергетских потреба ,где је дужина боравка деце у предшколским Установама не дужа од 8 часова дневно , што подразумева обезбеђење три оброка (доручак, ужина ,ручак) са правилним временским размаком .</w:t>
      </w:r>
    </w:p>
    <w:p w:rsidR="00CE0EC1" w:rsidRDefault="00CE0EC1" w:rsidP="00CE0EC1">
      <w:pPr>
        <w:pStyle w:val="BodyText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 току недеље</w:t>
      </w:r>
      <w:r>
        <w:rPr>
          <w:rFonts w:asciiTheme="minorHAnsi" w:hAnsiTheme="minorHAnsi"/>
          <w:sz w:val="24"/>
          <w:lang w:val="en-US"/>
        </w:rPr>
        <w:t xml:space="preserve"> </w:t>
      </w:r>
      <w:r>
        <w:rPr>
          <w:rFonts w:asciiTheme="minorHAnsi" w:hAnsiTheme="minorHAnsi"/>
          <w:sz w:val="24"/>
        </w:rPr>
        <w:t>предвиђени су  оброци без меса, чиме се не ремети однос од 75% дневног енергетског уноса.</w:t>
      </w:r>
    </w:p>
    <w:p w:rsidR="00CE0EC1" w:rsidRDefault="00CE0EC1" w:rsidP="00CE0EC1">
      <w:pPr>
        <w:pStyle w:val="BodyText"/>
        <w:jc w:val="left"/>
        <w:rPr>
          <w:rFonts w:asciiTheme="minorHAnsi" w:hAnsiTheme="minorHAnsi"/>
          <w:sz w:val="24"/>
        </w:rPr>
      </w:pPr>
    </w:p>
    <w:p w:rsidR="00CE0EC1" w:rsidRDefault="00CE0EC1" w:rsidP="00CE0EC1">
      <w:pPr>
        <w:pStyle w:val="BodyText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Дозвоњена одступаља </w:t>
      </w:r>
      <w:r>
        <w:rPr>
          <w:rFonts w:asciiTheme="minorHAnsi" w:hAnsiTheme="minorHAnsi"/>
          <w:sz w:val="24"/>
        </w:rPr>
        <w:sym w:font="Symbol" w:char="F0B1"/>
      </w:r>
      <w:r>
        <w:rPr>
          <w:rFonts w:asciiTheme="minorHAnsi" w:hAnsiTheme="minorHAnsi"/>
          <w:sz w:val="24"/>
        </w:rPr>
        <w:t xml:space="preserve"> 10%</w:t>
      </w:r>
    </w:p>
    <w:p w:rsidR="00CE0EC1" w:rsidRDefault="00CE0EC1" w:rsidP="00CE0EC1">
      <w:pPr>
        <w:pStyle w:val="BodyText"/>
        <w:jc w:val="left"/>
        <w:rPr>
          <w:sz w:val="28"/>
          <w:u w:val="single"/>
        </w:rPr>
      </w:pPr>
    </w:p>
    <w:p w:rsidR="00CE0EC1" w:rsidRDefault="00CE0EC1" w:rsidP="00CE0EC1">
      <w:pPr>
        <w:pStyle w:val="BodyText"/>
        <w:jc w:val="left"/>
        <w:rPr>
          <w:sz w:val="28"/>
        </w:rPr>
      </w:pPr>
      <w:r>
        <w:rPr>
          <w:sz w:val="28"/>
          <w:lang w:val="en-US"/>
        </w:rPr>
        <w:t xml:space="preserve">   </w:t>
      </w:r>
    </w:p>
    <w:p w:rsidR="00CE0EC1" w:rsidRDefault="00CE0EC1" w:rsidP="00CE0EC1">
      <w:pPr>
        <w:rPr>
          <w:lang w:val="sr-Latn-CS"/>
        </w:rPr>
      </w:pPr>
    </w:p>
    <w:p w:rsidR="00CE0EC1" w:rsidRDefault="00CE0EC1" w:rsidP="00CE0EC1">
      <w:pPr>
        <w:rPr>
          <w:lang w:val="sr-Latn-CS"/>
        </w:rPr>
      </w:pPr>
    </w:p>
    <w:p w:rsidR="00CE0EC1" w:rsidRDefault="00CE0EC1" w:rsidP="00CE0EC1">
      <w:pPr>
        <w:pStyle w:val="Heading2"/>
      </w:pPr>
      <w:r>
        <w:t>А  У Т О Р</w:t>
      </w:r>
    </w:p>
    <w:p w:rsidR="00CE0EC1" w:rsidRDefault="00CE0EC1" w:rsidP="00CE0EC1">
      <w:pPr>
        <w:pStyle w:val="Heading2"/>
        <w:rPr>
          <w:rFonts w:asciiTheme="minorHAnsi" w:hAnsiTheme="minorHAnsi"/>
        </w:rPr>
      </w:pPr>
      <w:r>
        <w:t xml:space="preserve">                                                                    </w:t>
      </w:r>
      <w:r>
        <w:rPr>
          <w:rFonts w:asciiTheme="minorHAnsi" w:hAnsiTheme="minorHAnsi"/>
        </w:rPr>
        <w:t>дипл. Нутрициониста-дијететичар</w:t>
      </w:r>
    </w:p>
    <w:p w:rsidR="00CE0EC1" w:rsidRDefault="00CE0EC1" w:rsidP="00CE0EC1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(бр.лиценце 08909/2015-КМСЗТРС)</w:t>
      </w:r>
    </w:p>
    <w:p w:rsidR="00CE0EC1" w:rsidRDefault="00CE0EC1" w:rsidP="00CE0EC1">
      <w:pPr>
        <w:rPr>
          <w:sz w:val="28"/>
          <w:szCs w:val="28"/>
          <w:lang w:val="sr-Latn-CS"/>
        </w:rPr>
      </w:pPr>
      <w: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Ана Цогољевић </w:t>
      </w:r>
    </w:p>
    <w:p w:rsidR="00CE0EC1" w:rsidRDefault="00CE0EC1" w:rsidP="00CE0EC1">
      <w:pPr>
        <w:rPr>
          <w:lang w:val="sr-Latn-CS"/>
        </w:rPr>
      </w:pPr>
    </w:p>
    <w:p w:rsidR="00CE0EC1" w:rsidRDefault="00CE0EC1" w:rsidP="00CE0EC1">
      <w:pPr>
        <w:rPr>
          <w:lang w:val="sr-Latn-CS"/>
        </w:rPr>
      </w:pPr>
    </w:p>
    <w:p w:rsidR="00CE0EC1" w:rsidRDefault="00CE0EC1" w:rsidP="00CE0EC1">
      <w:pPr>
        <w:rPr>
          <w:lang w:val="sr-Latn-CS"/>
        </w:rPr>
      </w:pPr>
    </w:p>
    <w:p w:rsidR="00CE0EC1" w:rsidRDefault="00CE0EC1" w:rsidP="00CE0EC1">
      <w:pPr>
        <w:rPr>
          <w:lang w:val="sr-Latn-CS"/>
        </w:rPr>
      </w:pPr>
    </w:p>
    <w:p w:rsidR="00CE0EC1" w:rsidRDefault="00CE0EC1" w:rsidP="00CE0EC1">
      <w:pPr>
        <w:rPr>
          <w:lang w:val="sr-Latn-CS"/>
        </w:rPr>
      </w:pPr>
    </w:p>
    <w:p w:rsidR="00CE0EC1" w:rsidRDefault="00CE0EC1" w:rsidP="00CE0EC1">
      <w:pPr>
        <w:rPr>
          <w:lang w:val="sr-Latn-CS"/>
        </w:rPr>
      </w:pPr>
    </w:p>
    <w:p w:rsidR="00CE0EC1" w:rsidRDefault="00CE0EC1" w:rsidP="00CE0EC1">
      <w:pPr>
        <w:rPr>
          <w:lang w:val="sr-Latn-CS"/>
        </w:rPr>
      </w:pPr>
    </w:p>
    <w:p w:rsidR="00CE0EC1" w:rsidRDefault="00CE0EC1" w:rsidP="00CE0EC1">
      <w:pPr>
        <w:rPr>
          <w:lang w:val="sr-Latn-CS"/>
        </w:rPr>
      </w:pPr>
    </w:p>
    <w:p w:rsidR="00CE0EC1" w:rsidRDefault="00CE0EC1" w:rsidP="00CE0EC1">
      <w:pPr>
        <w:rPr>
          <w:lang w:val="sr-Latn-CS"/>
        </w:rPr>
      </w:pPr>
    </w:p>
    <w:p w:rsidR="00CE0EC1" w:rsidRDefault="00CE0EC1" w:rsidP="00CE0EC1">
      <w:pPr>
        <w:rPr>
          <w:lang w:val="sr-Latn-CS"/>
        </w:rPr>
      </w:pPr>
    </w:p>
    <w:p w:rsidR="00CE0EC1" w:rsidRDefault="00CE0EC1" w:rsidP="00CE0EC1">
      <w:pPr>
        <w:rPr>
          <w:lang w:val="sr-Latn-CS"/>
        </w:rPr>
      </w:pPr>
    </w:p>
    <w:p w:rsidR="00CE0EC1" w:rsidRDefault="00CE0EC1" w:rsidP="00CE0EC1">
      <w:pPr>
        <w:rPr>
          <w:lang w:val="sr-Latn-CS"/>
        </w:rPr>
      </w:pPr>
    </w:p>
    <w:p w:rsidR="00CE0EC1" w:rsidRDefault="00CE0EC1" w:rsidP="00CE0EC1">
      <w:pPr>
        <w:rPr>
          <w:lang w:val="sr-Cyrl-CS"/>
        </w:rPr>
      </w:pPr>
    </w:p>
    <w:p w:rsidR="00CE0EC1" w:rsidRDefault="00CE0EC1" w:rsidP="00CE0EC1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               Норматив готових јела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120"/>
        <w:gridCol w:w="1372"/>
        <w:gridCol w:w="1290"/>
        <w:gridCol w:w="1299"/>
      </w:tblGrid>
      <w:tr w:rsidR="00CE0EC1" w:rsidTr="00CE0E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Heading2"/>
              <w:spacing w:line="276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 з р а с 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1-3год.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4-7год.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Просек</w:t>
            </w:r>
          </w:p>
        </w:tc>
      </w:tr>
      <w:tr w:rsidR="00CE0EC1" w:rsidTr="00CE0E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Млеко, чај,  јогурт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170</w:t>
            </w:r>
          </w:p>
        </w:tc>
      </w:tr>
      <w:tr w:rsidR="00CE0EC1" w:rsidTr="00CE0E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Пудинг, сутлијаш, гриз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170</w:t>
            </w:r>
          </w:p>
        </w:tc>
      </w:tr>
      <w:tr w:rsidR="00CE0EC1" w:rsidTr="00CE0E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Качамак, попара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170</w:t>
            </w:r>
          </w:p>
        </w:tc>
      </w:tr>
      <w:tr w:rsidR="00CE0EC1" w:rsidTr="00CE0E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Порција јела са месом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220</w:t>
            </w:r>
          </w:p>
        </w:tc>
      </w:tr>
      <w:tr w:rsidR="00CE0EC1" w:rsidTr="00CE0E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Порција јела без меса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220</w:t>
            </w:r>
          </w:p>
        </w:tc>
      </w:tr>
      <w:tr w:rsidR="00CE0EC1" w:rsidTr="00CE0E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lastRenderedPageBreak/>
              <w:t>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Порција варива без меса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160</w:t>
            </w:r>
          </w:p>
        </w:tc>
      </w:tr>
      <w:tr w:rsidR="00CE0EC1" w:rsidTr="00CE0E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Парче меса(пилеће, јунеће, свињско)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Latn-CS"/>
              </w:rPr>
              <w:t>5</w:t>
            </w:r>
            <w:r>
              <w:rPr>
                <w:b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Latn-CS"/>
              </w:rPr>
              <w:t>6</w:t>
            </w:r>
            <w:r>
              <w:rPr>
                <w:b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Latn-CS"/>
              </w:rPr>
              <w:t>5</w:t>
            </w:r>
            <w:r>
              <w:rPr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CE0EC1" w:rsidTr="00CE0E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Супе , чорбе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170</w:t>
            </w:r>
          </w:p>
        </w:tc>
      </w:tr>
      <w:tr w:rsidR="00CE0EC1" w:rsidTr="00CE0E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Хлеб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CE0EC1" w:rsidTr="00CE0E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Воће (уз ручак)-дезерт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100</w:t>
            </w:r>
          </w:p>
        </w:tc>
      </w:tr>
      <w:tr w:rsidR="00CE0EC1" w:rsidTr="00CE0E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Воће (за ужину)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130</w:t>
            </w:r>
          </w:p>
        </w:tc>
      </w:tr>
      <w:tr w:rsidR="00CE0EC1" w:rsidTr="00CE0E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Пециво домаће производње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55</w:t>
            </w:r>
          </w:p>
        </w:tc>
      </w:tr>
      <w:tr w:rsidR="00CE0EC1" w:rsidTr="00CE0E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Погачице, крофне, уштипци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55</w:t>
            </w:r>
          </w:p>
        </w:tc>
      </w:tr>
      <w:tr w:rsidR="00CE0EC1" w:rsidTr="00CE0E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Лубенице,очишћене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300</w:t>
            </w:r>
          </w:p>
        </w:tc>
      </w:tr>
      <w:tr w:rsidR="00CE0EC1" w:rsidTr="00CE0EC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Кис.млеко уз јела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</w:t>
            </w:r>
          </w:p>
        </w:tc>
      </w:tr>
    </w:tbl>
    <w:p w:rsidR="00CE0EC1" w:rsidRDefault="00CE0EC1" w:rsidP="00CE0EC1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Напомена</w:t>
      </w:r>
      <w:r>
        <w:rPr>
          <w:sz w:val="24"/>
          <w:szCs w:val="24"/>
          <w:lang w:val="sr-Cyrl-CS"/>
        </w:rPr>
        <w:t>:уз одређена јела смањити хлеб (резанац, кромпир, пиринач</w:t>
      </w:r>
    </w:p>
    <w:p w:rsidR="00CE0EC1" w:rsidRDefault="00CE0EC1" w:rsidP="00CE0EC1">
      <w:pPr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Распоред оброка :</w:t>
      </w:r>
    </w:p>
    <w:p w:rsidR="00CE0EC1" w:rsidRDefault="00CE0EC1" w:rsidP="00CE0EC1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Доручак:    8,30-9,00 </w:t>
      </w:r>
      <w:r>
        <w:rPr>
          <w:sz w:val="24"/>
          <w:szCs w:val="24"/>
        </w:rPr>
        <w:t>h</w:t>
      </w:r>
    </w:p>
    <w:p w:rsidR="00CE0EC1" w:rsidRDefault="00CE0EC1" w:rsidP="00CE0EC1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Ужина:     11,00-11,30</w:t>
      </w:r>
      <w:r>
        <w:rPr>
          <w:sz w:val="24"/>
          <w:szCs w:val="24"/>
        </w:rPr>
        <w:t>h</w:t>
      </w:r>
    </w:p>
    <w:p w:rsidR="00CE0EC1" w:rsidRDefault="00CE0EC1" w:rsidP="00CE0EC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Ручак:       13,00-13,30</w:t>
      </w:r>
      <w:r>
        <w:rPr>
          <w:sz w:val="24"/>
          <w:szCs w:val="24"/>
        </w:rPr>
        <w:t>h</w:t>
      </w:r>
    </w:p>
    <w:p w:rsidR="00CE0EC1" w:rsidRDefault="00CE0EC1" w:rsidP="00CE0EC1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(* замена за намирницу)</w:t>
      </w:r>
    </w:p>
    <w:p w:rsidR="00CE0EC1" w:rsidRDefault="00CE0EC1" w:rsidP="00CE0EC1">
      <w:pPr>
        <w:rPr>
          <w:sz w:val="24"/>
          <w:szCs w:val="24"/>
          <w:lang w:val="sr-Latn-CS"/>
        </w:rPr>
      </w:pPr>
    </w:p>
    <w:p w:rsidR="00CE0EC1" w:rsidRDefault="00CE0EC1" w:rsidP="00CE0EC1">
      <w:pPr>
        <w:rPr>
          <w:sz w:val="24"/>
          <w:szCs w:val="24"/>
          <w:u w:val="single"/>
        </w:rPr>
      </w:pPr>
      <w:r>
        <w:t xml:space="preserve">          </w:t>
      </w: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  <w:u w:val="single"/>
          <w:lang w:val="sr-Cyrl-CS"/>
        </w:rPr>
        <w:t>Литература:</w:t>
      </w:r>
    </w:p>
    <w:p w:rsidR="00CE0EC1" w:rsidRDefault="00CE0EC1" w:rsidP="00CE0EC1">
      <w:pPr>
        <w:rPr>
          <w:sz w:val="24"/>
          <w:szCs w:val="24"/>
          <w:u w:val="single"/>
        </w:rPr>
      </w:pPr>
    </w:p>
    <w:p w:rsidR="00CE0EC1" w:rsidRDefault="00CE0EC1" w:rsidP="00CE0EC1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1.Таблице хемијског састава прехрамбених производа аутора:</w:t>
      </w:r>
    </w:p>
    <w:p w:rsidR="00CE0EC1" w:rsidRDefault="00CE0EC1" w:rsidP="00CE0EC1">
      <w:pPr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др.Недељко Јокић; др.Милан Павлица, дипл.инж. Миодраг Димићиздао Завод за економику домаћинства Србије 1999.год.</w:t>
      </w:r>
    </w:p>
    <w:p w:rsidR="00CE0EC1" w:rsidRDefault="00CE0EC1" w:rsidP="00CE0EC1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2. ''Правилник о нормативу друштвене исхране деце у Установама за децу''</w:t>
      </w:r>
    </w:p>
    <w:p w:rsidR="00CE0EC1" w:rsidRDefault="00CE0EC1" w:rsidP="00CE0EC1">
      <w:pPr>
        <w:pStyle w:val="Body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На основу члана 55. став 3 и члан 63 став3. Закона о друштвеној бризи о       деци    (''Службени гласник РС бр. 49/91;29/93;67/93; 28/94;50/94;39/2018)</w:t>
      </w:r>
    </w:p>
    <w:p w:rsidR="00CE0EC1" w:rsidRDefault="00CE0EC1" w:rsidP="00CE0EC1">
      <w:pPr>
        <w:pStyle w:val="BodyText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 3. Рецептуре из саветника за планирање и организацију исхране у    Установама за децу-Завод за економику домаћинства-Београд.</w:t>
      </w:r>
    </w:p>
    <w:p w:rsidR="00CE0EC1" w:rsidRDefault="00CE0EC1" w:rsidP="00CE0EC1">
      <w:pPr>
        <w:pStyle w:val="BodyText"/>
        <w:jc w:val="both"/>
        <w:rPr>
          <w:rFonts w:asciiTheme="minorHAnsi" w:hAnsiTheme="minorHAnsi"/>
          <w:sz w:val="24"/>
        </w:rPr>
      </w:pPr>
    </w:p>
    <w:p w:rsidR="00CE0EC1" w:rsidRDefault="00CE0EC1" w:rsidP="00CE0EC1">
      <w:pPr>
        <w:pStyle w:val="BodyText"/>
        <w:jc w:val="both"/>
        <w:rPr>
          <w:sz w:val="28"/>
        </w:rPr>
      </w:pPr>
    </w:p>
    <w:p w:rsidR="00CE0EC1" w:rsidRDefault="00CE0EC1" w:rsidP="00CE0EC1">
      <w:pPr>
        <w:pStyle w:val="BodyText"/>
        <w:jc w:val="both"/>
        <w:rPr>
          <w:sz w:val="28"/>
        </w:rPr>
      </w:pPr>
    </w:p>
    <w:p w:rsidR="00CE0EC1" w:rsidRDefault="00CE0EC1" w:rsidP="00CE0EC1">
      <w:pPr>
        <w:pStyle w:val="BodyText"/>
        <w:jc w:val="both"/>
        <w:rPr>
          <w:sz w:val="28"/>
        </w:rPr>
      </w:pPr>
    </w:p>
    <w:p w:rsidR="00CE0EC1" w:rsidRDefault="00CE0EC1" w:rsidP="00CE0EC1">
      <w:pPr>
        <w:pStyle w:val="BodyText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3047"/>
        <w:gridCol w:w="1000"/>
        <w:gridCol w:w="941"/>
        <w:gridCol w:w="1034"/>
        <w:gridCol w:w="1043"/>
        <w:gridCol w:w="1292"/>
      </w:tblGrid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Прдлог јеловника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грама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Кал.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Бел.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масти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Угљ.хид.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Heading2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Доручак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Heading2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Јогурт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Heading2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Heading2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Heading2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Heading2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Heading2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9.4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Пројара са спанаћем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16.9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18.8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37.5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ужина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Сутлијаш са сув.грож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272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5.7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36.5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Грашак са пилетином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17.4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10.7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20.8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Цвекла салата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38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</w:rPr>
              <w:t>0.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Јабука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15.2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Укупно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1228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42.2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183.2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Предлог јеловника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доручак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Млеко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6.6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5.6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9.4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Руска салата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2.4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9.6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4.2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</w:rPr>
              <w:t>0.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ужина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Воћни гриз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8.2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41.5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Пасуљ са ребрима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285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14.2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26.7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Парадајз-краставац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2.1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(купус-шаргарепа)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(25)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(0.5)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(0.1)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(2.3)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</w:rPr>
              <w:t>0.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Компот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Укупно       :                                        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40.3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164.8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Предлог јеловника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доручак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Млеко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6.6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5.6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9.4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Намаз са поврћем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6.6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</w:rPr>
              <w:t>0.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ужина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Штрудла са маком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198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4.7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6.5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29.9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Сок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1.2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16.2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lastRenderedPageBreak/>
              <w:t>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Супа од поврћа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2.1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9.3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Купус са месом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12.5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14.4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10.2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</w:rPr>
              <w:t>0.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Воће-крушка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15.1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Укупно: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42.1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30.9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179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rPr>
          <w:trHeight w:val="274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Предлог јеловника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грама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Кал.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Бел.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масти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Угљ.хид.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доручак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Млеко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6.6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5.6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9.4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Намаз туњ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0,7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ужина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Кифлице са џемом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10.9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38.2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Крем чорба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2.1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9.3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Купус са месом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12.5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14.4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10.2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Воће(јабука, наранџа,кру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15.1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Укупно: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41.3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164.7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Предлог јеловника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доручак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Чај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2.7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Сир, јаје, париз-намаз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8.7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8.5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0.5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ужина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Пита са јабукама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8.6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43.3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млеко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4.9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7.1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Чорба од пиринча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1.0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8.8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Кромпир пире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8.6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33.5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Фаширана шницла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184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11.2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13.8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4.4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цвекла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Укупно: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1202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46,6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39.8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174.9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Предлог јеловника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доручак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Чај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8.6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21.7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Ајвар-сир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паризер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ужина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Пудинг са кексом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7.9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5.3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31.8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Мусака од карфиола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14.1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15.8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16.6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Кис.млеко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1.7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1.4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банана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1.2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23.2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Укупно: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39.5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35.5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158.6</w:t>
            </w:r>
          </w:p>
        </w:tc>
      </w:tr>
      <w:tr w:rsidR="00CE0EC1" w:rsidTr="00CE0EC1">
        <w:tc>
          <w:tcPr>
            <w:tcW w:w="9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Предлог јеловника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грама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Кал.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Бел.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масти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Угљ.хид.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доручак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Бела кафа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5.6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24.2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Пециво(кроасан)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31.7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ужина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кох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7.6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33.1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Супа од поврћа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2.3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3.5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Мусака од кромпира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15.5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30.9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Купус-шаргарепа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2.3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Укупно: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1135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39.1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41.4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160.7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Предлог јеловника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доручак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Јогурт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9.4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Кајгана са сиром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165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12.2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ужина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Кувана пшеница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40.6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Кромпир салата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30.9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Пржена риба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12.4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4.5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16.9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Купус салата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воће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15.1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Укупно: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32.7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169.5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Предлог јеловника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доручак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Чај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21.7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Намаз крем сир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0.5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Барено јаје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6.4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5.7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0.4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ужина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Житне пахуњице у млеку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7.7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5.7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32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Јун.гулаш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12.7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11.7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Гарнир резанац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4.4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25.4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Пудинг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7.6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34.2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Укупно: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37.1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173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Heading2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Heading2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Предлог јеловника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Heading2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грама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Heading2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Кал.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Heading2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Бел.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Heading2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масти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Heading2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Угљ.хид.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доручак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Млеко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6.6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5.6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9.4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Мед-бутер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6.8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12.2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ужина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Пециво(кроасан са сир.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31.7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ручак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Супа са кнедлама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3.1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Динстана шаргарепа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1.9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4.3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16.7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Пил.пећење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13.1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7.7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-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Хлеб пб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воће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0.2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25.9</w:t>
            </w:r>
          </w:p>
        </w:tc>
      </w:tr>
      <w:tr w:rsidR="00CE0EC1" w:rsidTr="00CE0EC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Укупно: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35.2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38.4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1" w:rsidRDefault="00CE0EC1">
            <w:pPr>
              <w:pStyle w:val="BodyText"/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156</w:t>
            </w:r>
          </w:p>
        </w:tc>
      </w:tr>
    </w:tbl>
    <w:p w:rsidR="00CE0EC1" w:rsidRDefault="00CE0EC1" w:rsidP="00CE0EC1"/>
    <w:p w:rsidR="00CE0EC1" w:rsidRDefault="00CE0EC1" w:rsidP="00CE0EC1"/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87"/>
        <w:gridCol w:w="2526"/>
        <w:gridCol w:w="3397"/>
      </w:tblGrid>
      <w:tr w:rsidR="00D54AF0" w:rsidRPr="00D54AF0" w:rsidTr="00D01C09">
        <w:trPr>
          <w:jc w:val="center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AF0" w:rsidRPr="00D54AF0" w:rsidRDefault="00D54AF0" w:rsidP="00D5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</w:p>
          <w:p w:rsidR="00D54AF0" w:rsidRPr="00D54AF0" w:rsidRDefault="00D54AF0" w:rsidP="00D5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D54AF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Број: </w:t>
            </w:r>
            <w:r w:rsidRPr="00D54AF0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03/1-_______</w:t>
            </w:r>
          </w:p>
          <w:p w:rsidR="00D54AF0" w:rsidRPr="00D54AF0" w:rsidRDefault="00D54AF0" w:rsidP="00D5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D54AF0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Датум: ____  11.2020.године</w:t>
            </w:r>
          </w:p>
          <w:p w:rsidR="00D54AF0" w:rsidRPr="00D54AF0" w:rsidRDefault="00D54AF0" w:rsidP="00D5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D54AF0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Објављен дана _______.</w:t>
            </w:r>
          </w:p>
          <w:p w:rsidR="00D54AF0" w:rsidRPr="00D54AF0" w:rsidRDefault="00D54AF0" w:rsidP="00D5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54AF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 </w:t>
            </w:r>
            <w:r w:rsidRPr="00D54AF0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Крагујевцу</w:t>
            </w:r>
            <w:r w:rsidRPr="00D54AF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AF0" w:rsidRPr="00D54AF0" w:rsidRDefault="00D54AF0" w:rsidP="00D5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D54AF0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 xml:space="preserve">   </w:t>
            </w:r>
          </w:p>
          <w:p w:rsidR="00D54AF0" w:rsidRPr="00D54AF0" w:rsidRDefault="00D54AF0" w:rsidP="00D5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AF0" w:rsidRDefault="00D54AF0" w:rsidP="00D54AF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D54AF0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</w:t>
            </w:r>
            <w:r w:rsidRPr="00D54AF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Председник </w:t>
            </w:r>
          </w:p>
          <w:p w:rsidR="00D54AF0" w:rsidRPr="00D54AF0" w:rsidRDefault="00D54AF0" w:rsidP="00D54AF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</w:p>
          <w:p w:rsidR="00D54AF0" w:rsidRPr="00D54AF0" w:rsidRDefault="00D54AF0" w:rsidP="00D54AF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D54AF0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Управног </w:t>
            </w:r>
            <w:r w:rsidRPr="00D54AF0">
              <w:rPr>
                <w:rFonts w:ascii="Arial" w:eastAsia="Times New Roman" w:hAnsi="Arial" w:cs="Arial"/>
                <w:b/>
                <w:sz w:val="24"/>
                <w:szCs w:val="24"/>
              </w:rPr>
              <w:t>одбора</w:t>
            </w:r>
          </w:p>
          <w:p w:rsidR="00D54AF0" w:rsidRPr="00D54AF0" w:rsidRDefault="00D54AF0" w:rsidP="00D54AF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</w:p>
          <w:p w:rsidR="00D54AF0" w:rsidRPr="00D54AF0" w:rsidRDefault="00D54AF0" w:rsidP="00D5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D54AF0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Љиљана Ћировић</w:t>
            </w:r>
          </w:p>
          <w:p w:rsidR="00D54AF0" w:rsidRPr="00D54AF0" w:rsidRDefault="00D54AF0" w:rsidP="00D5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D54AF0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                                                  </w:t>
            </w:r>
          </w:p>
          <w:p w:rsidR="00D54AF0" w:rsidRPr="00D54AF0" w:rsidRDefault="00D54AF0" w:rsidP="00D5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D54AF0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                 </w:t>
            </w:r>
          </w:p>
        </w:tc>
      </w:tr>
    </w:tbl>
    <w:p w:rsidR="00CE0EC1" w:rsidRPr="00D54AF0" w:rsidRDefault="00D54AF0" w:rsidP="00CE0EC1">
      <w:pPr>
        <w:rPr>
          <w:b/>
          <w:lang w:val="sr-Cyrl-RS"/>
        </w:rPr>
      </w:pPr>
      <w:r w:rsidRPr="00D54AF0">
        <w:rPr>
          <w:b/>
          <w:lang w:val="sr-Cyrl-RS"/>
        </w:rPr>
        <w:t xml:space="preserve">                                                                                                                                            </w:t>
      </w:r>
      <w:r>
        <w:rPr>
          <w:b/>
          <w:lang w:val="sr-Cyrl-RS"/>
        </w:rPr>
        <w:t>Директор</w:t>
      </w:r>
    </w:p>
    <w:p w:rsidR="00D54AF0" w:rsidRDefault="00D54AF0" w:rsidP="00CE0EC1">
      <w:pPr>
        <w:rPr>
          <w:b/>
          <w:lang w:val="sr-Cyrl-RS"/>
        </w:rPr>
      </w:pPr>
      <w:r w:rsidRPr="00D54AF0">
        <w:rPr>
          <w:b/>
          <w:lang w:val="sr-Cyrl-RS"/>
        </w:rPr>
        <w:t xml:space="preserve">                                                                                                                                         Сања Јаковљвић</w:t>
      </w:r>
    </w:p>
    <w:p w:rsidR="00D54AF0" w:rsidRDefault="00D54AF0" w:rsidP="00CE0EC1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                      Нутрициониста</w:t>
      </w:r>
    </w:p>
    <w:p w:rsidR="00D54AF0" w:rsidRDefault="00D54AF0" w:rsidP="00CE0EC1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lang w:val="sr-Cyrl-RS"/>
        </w:rPr>
        <w:t>Ана Цогољевић Милосављевић</w:t>
      </w:r>
    </w:p>
    <w:p w:rsidR="00D54AF0" w:rsidRDefault="00D54AF0" w:rsidP="00CE0EC1">
      <w:pPr>
        <w:rPr>
          <w:b/>
          <w:lang w:val="sr-Cyrl-RS"/>
        </w:rPr>
      </w:pPr>
    </w:p>
    <w:p w:rsidR="00D54AF0" w:rsidRPr="00D54AF0" w:rsidRDefault="00D54AF0" w:rsidP="00CE0EC1">
      <w:pPr>
        <w:rPr>
          <w:b/>
          <w:lang w:val="sr-Cyrl-RS"/>
        </w:rPr>
      </w:pPr>
      <w:r>
        <w:rPr>
          <w:b/>
          <w:lang w:val="sr-Cyrl-RS"/>
        </w:rPr>
        <w:t xml:space="preserve">             </w:t>
      </w:r>
    </w:p>
    <w:p w:rsidR="00CE0EC1" w:rsidRDefault="00CE0EC1" w:rsidP="00CE0EC1">
      <w:pPr>
        <w:pStyle w:val="Heading2"/>
        <w:rPr>
          <w:rFonts w:asciiTheme="minorHAnsi" w:hAnsiTheme="minorHAnsi"/>
          <w:sz w:val="24"/>
          <w:szCs w:val="24"/>
        </w:rPr>
      </w:pPr>
      <w:r>
        <w:t xml:space="preserve">                                                          </w:t>
      </w:r>
    </w:p>
    <w:p w:rsidR="000C0B17" w:rsidRDefault="000C0B17"/>
    <w:sectPr w:rsidR="000C0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62E"/>
    <w:multiLevelType w:val="hybridMultilevel"/>
    <w:tmpl w:val="05A8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C1"/>
    <w:rsid w:val="000C0B17"/>
    <w:rsid w:val="00CE0EC1"/>
    <w:rsid w:val="00D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C1"/>
  </w:style>
  <w:style w:type="paragraph" w:styleId="Heading1">
    <w:name w:val="heading 1"/>
    <w:basedOn w:val="Normal"/>
    <w:next w:val="Normal"/>
    <w:link w:val="Heading1Char"/>
    <w:qFormat/>
    <w:rsid w:val="00CE0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CE0E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0EC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FF0000"/>
      <w:sz w:val="28"/>
      <w:szCs w:val="28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EC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0EC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0EC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FF"/>
      <w:sz w:val="28"/>
      <w:szCs w:val="28"/>
      <w:lang w:val="sr-Cyrl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0EC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color w:val="3366FF"/>
      <w:sz w:val="28"/>
      <w:szCs w:val="28"/>
      <w:lang w:val="sr-Cyrl-C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E0EC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EC1"/>
    <w:rPr>
      <w:rFonts w:ascii="Times New Roman" w:eastAsia="Times New Roman" w:hAnsi="Times New Roman" w:cs="Times New Roman"/>
      <w:sz w:val="36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CE0EC1"/>
    <w:rPr>
      <w:rFonts w:ascii="Times New Roman" w:eastAsia="Times New Roman" w:hAnsi="Times New Roman" w:cs="Times New Roman"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CE0EC1"/>
    <w:rPr>
      <w:rFonts w:ascii="Times New Roman" w:eastAsia="Times New Roman" w:hAnsi="Times New Roman" w:cs="Times New Roman"/>
      <w:color w:val="FF0000"/>
      <w:sz w:val="28"/>
      <w:szCs w:val="28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EC1"/>
    <w:rPr>
      <w:rFonts w:ascii="Times New Roman" w:eastAsia="Times New Roman" w:hAnsi="Times New Roman" w:cs="Times New Roman"/>
      <w:color w:val="0000FF"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E0EC1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6Char">
    <w:name w:val="Heading 6 Char"/>
    <w:basedOn w:val="DefaultParagraphFont"/>
    <w:link w:val="Heading6"/>
    <w:semiHidden/>
    <w:rsid w:val="00CE0EC1"/>
    <w:rPr>
      <w:rFonts w:ascii="Times New Roman" w:eastAsia="Times New Roman" w:hAnsi="Times New Roman" w:cs="Times New Roman"/>
      <w:b/>
      <w:bCs/>
      <w:color w:val="0000FF"/>
      <w:sz w:val="28"/>
      <w:szCs w:val="28"/>
      <w:lang w:val="sr-Cyrl-CS"/>
    </w:rPr>
  </w:style>
  <w:style w:type="character" w:customStyle="1" w:styleId="Heading7Char">
    <w:name w:val="Heading 7 Char"/>
    <w:basedOn w:val="DefaultParagraphFont"/>
    <w:link w:val="Heading7"/>
    <w:semiHidden/>
    <w:rsid w:val="00CE0EC1"/>
    <w:rPr>
      <w:rFonts w:ascii="Times New Roman" w:eastAsia="Times New Roman" w:hAnsi="Times New Roman" w:cs="Times New Roman"/>
      <w:color w:val="3366FF"/>
      <w:sz w:val="28"/>
      <w:szCs w:val="28"/>
      <w:lang w:val="sr-Cyrl-CS"/>
    </w:rPr>
  </w:style>
  <w:style w:type="character" w:customStyle="1" w:styleId="Heading8Char">
    <w:name w:val="Heading 8 Char"/>
    <w:basedOn w:val="DefaultParagraphFont"/>
    <w:link w:val="Heading8"/>
    <w:semiHidden/>
    <w:rsid w:val="00CE0EC1"/>
    <w:rPr>
      <w:rFonts w:ascii="Times New Roman" w:eastAsia="Times New Roman" w:hAnsi="Times New Roman" w:cs="Times New Roman"/>
      <w:color w:val="000000"/>
      <w:sz w:val="28"/>
      <w:szCs w:val="28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CE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EC1"/>
  </w:style>
  <w:style w:type="paragraph" w:styleId="Footer">
    <w:name w:val="footer"/>
    <w:basedOn w:val="Normal"/>
    <w:link w:val="FooterChar"/>
    <w:semiHidden/>
    <w:unhideWhenUsed/>
    <w:rsid w:val="00CE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CE0EC1"/>
  </w:style>
  <w:style w:type="paragraph" w:styleId="BodyText">
    <w:name w:val="Body Text"/>
    <w:basedOn w:val="Normal"/>
    <w:link w:val="BodyTextChar"/>
    <w:unhideWhenUsed/>
    <w:rsid w:val="00CE0EC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E0EC1"/>
    <w:rPr>
      <w:rFonts w:ascii="Times New Roman" w:eastAsia="Times New Roman" w:hAnsi="Times New Roman" w:cs="Times New Roman"/>
      <w:sz w:val="36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E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EC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0EC1"/>
    <w:pPr>
      <w:spacing w:after="0" w:line="240" w:lineRule="auto"/>
    </w:pPr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C1"/>
  </w:style>
  <w:style w:type="paragraph" w:styleId="Heading1">
    <w:name w:val="heading 1"/>
    <w:basedOn w:val="Normal"/>
    <w:next w:val="Normal"/>
    <w:link w:val="Heading1Char"/>
    <w:qFormat/>
    <w:rsid w:val="00CE0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CE0E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0EC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FF0000"/>
      <w:sz w:val="28"/>
      <w:szCs w:val="28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EC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0EC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0EC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FF"/>
      <w:sz w:val="28"/>
      <w:szCs w:val="28"/>
      <w:lang w:val="sr-Cyrl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0EC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color w:val="3366FF"/>
      <w:sz w:val="28"/>
      <w:szCs w:val="28"/>
      <w:lang w:val="sr-Cyrl-C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E0EC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EC1"/>
    <w:rPr>
      <w:rFonts w:ascii="Times New Roman" w:eastAsia="Times New Roman" w:hAnsi="Times New Roman" w:cs="Times New Roman"/>
      <w:sz w:val="36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CE0EC1"/>
    <w:rPr>
      <w:rFonts w:ascii="Times New Roman" w:eastAsia="Times New Roman" w:hAnsi="Times New Roman" w:cs="Times New Roman"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CE0EC1"/>
    <w:rPr>
      <w:rFonts w:ascii="Times New Roman" w:eastAsia="Times New Roman" w:hAnsi="Times New Roman" w:cs="Times New Roman"/>
      <w:color w:val="FF0000"/>
      <w:sz w:val="28"/>
      <w:szCs w:val="28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EC1"/>
    <w:rPr>
      <w:rFonts w:ascii="Times New Roman" w:eastAsia="Times New Roman" w:hAnsi="Times New Roman" w:cs="Times New Roman"/>
      <w:color w:val="0000FF"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E0EC1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6Char">
    <w:name w:val="Heading 6 Char"/>
    <w:basedOn w:val="DefaultParagraphFont"/>
    <w:link w:val="Heading6"/>
    <w:semiHidden/>
    <w:rsid w:val="00CE0EC1"/>
    <w:rPr>
      <w:rFonts w:ascii="Times New Roman" w:eastAsia="Times New Roman" w:hAnsi="Times New Roman" w:cs="Times New Roman"/>
      <w:b/>
      <w:bCs/>
      <w:color w:val="0000FF"/>
      <w:sz w:val="28"/>
      <w:szCs w:val="28"/>
      <w:lang w:val="sr-Cyrl-CS"/>
    </w:rPr>
  </w:style>
  <w:style w:type="character" w:customStyle="1" w:styleId="Heading7Char">
    <w:name w:val="Heading 7 Char"/>
    <w:basedOn w:val="DefaultParagraphFont"/>
    <w:link w:val="Heading7"/>
    <w:semiHidden/>
    <w:rsid w:val="00CE0EC1"/>
    <w:rPr>
      <w:rFonts w:ascii="Times New Roman" w:eastAsia="Times New Roman" w:hAnsi="Times New Roman" w:cs="Times New Roman"/>
      <w:color w:val="3366FF"/>
      <w:sz w:val="28"/>
      <w:szCs w:val="28"/>
      <w:lang w:val="sr-Cyrl-CS"/>
    </w:rPr>
  </w:style>
  <w:style w:type="character" w:customStyle="1" w:styleId="Heading8Char">
    <w:name w:val="Heading 8 Char"/>
    <w:basedOn w:val="DefaultParagraphFont"/>
    <w:link w:val="Heading8"/>
    <w:semiHidden/>
    <w:rsid w:val="00CE0EC1"/>
    <w:rPr>
      <w:rFonts w:ascii="Times New Roman" w:eastAsia="Times New Roman" w:hAnsi="Times New Roman" w:cs="Times New Roman"/>
      <w:color w:val="000000"/>
      <w:sz w:val="28"/>
      <w:szCs w:val="28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CE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EC1"/>
  </w:style>
  <w:style w:type="paragraph" w:styleId="Footer">
    <w:name w:val="footer"/>
    <w:basedOn w:val="Normal"/>
    <w:link w:val="FooterChar"/>
    <w:semiHidden/>
    <w:unhideWhenUsed/>
    <w:rsid w:val="00CE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CE0EC1"/>
  </w:style>
  <w:style w:type="paragraph" w:styleId="BodyText">
    <w:name w:val="Body Text"/>
    <w:basedOn w:val="Normal"/>
    <w:link w:val="BodyTextChar"/>
    <w:unhideWhenUsed/>
    <w:rsid w:val="00CE0EC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E0EC1"/>
    <w:rPr>
      <w:rFonts w:ascii="Times New Roman" w:eastAsia="Times New Roman" w:hAnsi="Times New Roman" w:cs="Times New Roman"/>
      <w:sz w:val="36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E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EC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0EC1"/>
    <w:pPr>
      <w:spacing w:after="0" w:line="240" w:lineRule="auto"/>
    </w:pPr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5384</Words>
  <Characters>30693</Characters>
  <Application>Microsoft Office Word</Application>
  <DocSecurity>0</DocSecurity>
  <Lines>255</Lines>
  <Paragraphs>72</Paragraphs>
  <ScaleCrop>false</ScaleCrop>
  <Company/>
  <LinksUpToDate>false</LinksUpToDate>
  <CharactersWithSpaces>36005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2020-11-04T07:26:00Z</dcterms:created>
  <dcterms:modified xsi:type="dcterms:W3CDTF">2020-11-06T08:29:00Z</dcterms:modified>
</cp:coreProperties>
</file>